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1522F">
        <w:rPr>
          <w:rFonts w:ascii="Times New Roman" w:hAnsi="Times New Roman"/>
          <w:b/>
          <w:color w:val="FF0000"/>
          <w:sz w:val="24"/>
          <w:szCs w:val="24"/>
        </w:rPr>
        <w:t>ЗП005432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61522F" w:rsidRPr="0061522F">
        <w:rPr>
          <w:rFonts w:ascii="Times New Roman" w:hAnsi="Times New Roman"/>
          <w:b/>
          <w:color w:val="FF0000"/>
          <w:sz w:val="20"/>
          <w:szCs w:val="20"/>
        </w:rPr>
        <w:t>блоков и клапанов ППК, клапанов КОП, задвижек для нужд цехов №01,03,04,05, производства КМ-2 ПАО «</w:t>
      </w:r>
      <w:proofErr w:type="spellStart"/>
      <w:r w:rsidR="0061522F" w:rsidRPr="0061522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61522F" w:rsidRPr="0061522F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1522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№243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4D416E"/>
    <w:rsid w:val="00584286"/>
    <w:rsid w:val="0061522F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1C6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2020-05-26T07:03:00Z</dcterms:modified>
</cp:coreProperties>
</file>