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C0C69">
        <w:rPr>
          <w:rFonts w:ascii="Times New Roman" w:hAnsi="Times New Roman"/>
          <w:b/>
          <w:color w:val="FF0000"/>
          <w:sz w:val="24"/>
          <w:szCs w:val="24"/>
        </w:rPr>
        <w:t>ЗП2081568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0C0C69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>Поставка комплектующих и запчастей АСУТП и ПАЗ для технологических объектов ПАО "</w:t>
      </w:r>
      <w:proofErr w:type="spellStart"/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0C0C69">
        <w:rPr>
          <w:rFonts w:ascii="Segoe UI" w:eastAsia="Times New Roman" w:hAnsi="Segoe UI" w:cs="Segoe UI"/>
          <w:sz w:val="20"/>
          <w:szCs w:val="20"/>
          <w:lang w:eastAsia="ru-RU"/>
        </w:rPr>
        <w:t>398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E07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2022-08-24T07:39:00Z</dcterms:modified>
</cp:coreProperties>
</file>