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735AD">
        <w:rPr>
          <w:b/>
          <w:sz w:val="26"/>
          <w:szCs w:val="26"/>
        </w:rPr>
        <w:t>04</w:t>
      </w:r>
      <w:r w:rsidR="00A847E3">
        <w:rPr>
          <w:b/>
          <w:sz w:val="26"/>
          <w:szCs w:val="26"/>
        </w:rPr>
        <w:t xml:space="preserve"> </w:t>
      </w:r>
      <w:r w:rsidR="00C735AD">
        <w:rPr>
          <w:b/>
          <w:sz w:val="26"/>
          <w:szCs w:val="26"/>
        </w:rPr>
        <w:t>мая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C735AD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C735AD" w:rsidRPr="00C735AD">
              <w:t>шаров фарфоровых подгруппа 120, подгруппа 799</w:t>
            </w:r>
            <w:r w:rsidR="00C735AD" w:rsidRPr="00912D34">
              <w:t xml:space="preserve"> </w:t>
            </w:r>
            <w:r w:rsidRPr="00912D34">
              <w:t>(ПДО №</w:t>
            </w:r>
            <w:r w:rsidR="00C735AD">
              <w:t>33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C735AD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C735AD" w:rsidRPr="00C735AD">
              <w:t>шаров фарфоровых подгруппа 120, подгруппа 799</w:t>
            </w:r>
            <w:r w:rsidR="00C735AD">
              <w:rPr>
                <w:color w:val="000000"/>
              </w:rPr>
              <w:t xml:space="preserve"> (ПДО №33-СС-2017</w:t>
            </w:r>
            <w:bookmarkStart w:id="3" w:name="_GoBack"/>
            <w:bookmarkEnd w:id="3"/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735AD" w:rsidRPr="00C735AD" w:rsidRDefault="00C007EA" w:rsidP="00C735AD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C735AD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73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5AD" w:rsidRPr="00C735AD">
              <w:rPr>
                <w:rFonts w:ascii="Times New Roman" w:hAnsi="Times New Roman"/>
                <w:sz w:val="24"/>
                <w:szCs w:val="24"/>
              </w:rPr>
              <w:t xml:space="preserve">тендера на поставку шаров фарфоровых подгруппа 120, подгруппа 799 (ПДО №33-СС-2017) на условиях, предложенных Контрагентом, указанных в Сводной таблице оферт претендентов и оферте Контрагента, </w:t>
            </w:r>
            <w:r w:rsidR="00C735AD" w:rsidRPr="00C735AD">
              <w:rPr>
                <w:rFonts w:ascii="Times New Roman" w:hAnsi="Times New Roman"/>
                <w:iCs/>
                <w:sz w:val="24"/>
                <w:szCs w:val="24"/>
              </w:rPr>
              <w:t xml:space="preserve">по </w:t>
            </w:r>
            <w:r w:rsidR="00C735AD" w:rsidRPr="00C735AD">
              <w:rPr>
                <w:rFonts w:ascii="Times New Roman" w:hAnsi="Times New Roman"/>
                <w:sz w:val="24"/>
                <w:szCs w:val="24"/>
              </w:rPr>
              <w:t xml:space="preserve">критерию наименьшая стоимость </w:t>
            </w:r>
          </w:p>
          <w:p w:rsidR="00C735AD" w:rsidRPr="00C735AD" w:rsidRDefault="00C735AD" w:rsidP="00C735AD">
            <w:pPr>
              <w:pStyle w:val="ad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735AD">
              <w:rPr>
                <w:rFonts w:ascii="Times New Roman" w:hAnsi="Times New Roman"/>
                <w:iCs/>
                <w:sz w:val="24"/>
                <w:szCs w:val="24"/>
              </w:rPr>
              <w:t>по лоту 2 -</w:t>
            </w:r>
            <w:r w:rsidRPr="00C73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5A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ООО «Салаватский катализаторн</w:t>
            </w:r>
            <w:r w:rsidRPr="00C735AD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ый завод»</w:t>
            </w:r>
          </w:p>
          <w:p w:rsidR="0027590D" w:rsidRPr="00C735AD" w:rsidRDefault="00C735AD" w:rsidP="00C735AD">
            <w:pPr>
              <w:pStyle w:val="ad"/>
              <w:numPr>
                <w:ilvl w:val="0"/>
                <w:numId w:val="15"/>
              </w:numPr>
              <w:jc w:val="both"/>
              <w:rPr>
                <w:b/>
                <w:snapToGrid w:val="0"/>
              </w:rPr>
            </w:pPr>
            <w:r w:rsidRPr="00C73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лоту 1 – </w:t>
            </w:r>
            <w:r w:rsidRPr="00C735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признать тендер не состоявшимся.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4D2CDF"/>
    <w:multiLevelType w:val="hybridMultilevel"/>
    <w:tmpl w:val="288499B2"/>
    <w:lvl w:ilvl="0" w:tplc="D14A78B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62B3E"/>
    <w:multiLevelType w:val="hybridMultilevel"/>
    <w:tmpl w:val="5F8E5B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735AD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2018-03-28T09:07:00Z</dcterms:modified>
</cp:coreProperties>
</file>