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DB8" w:rsidRPr="00BC1821" w:rsidRDefault="00C35DB8" w:rsidP="00C35DB8">
      <w:pPr>
        <w:rPr>
          <w:b/>
          <w:sz w:val="22"/>
          <w:szCs w:val="22"/>
        </w:rPr>
      </w:pPr>
      <w:r w:rsidRPr="00BC1821">
        <w:rPr>
          <w:b/>
          <w:sz w:val="22"/>
          <w:szCs w:val="22"/>
        </w:rPr>
        <w:t>Форма 1 «</w:t>
      </w:r>
      <w:r w:rsidRPr="00A16341">
        <w:rPr>
          <w:b/>
        </w:rPr>
        <w:t>Извещение о проведении тендера</w:t>
      </w:r>
      <w:r w:rsidRPr="00BC1821">
        <w:rPr>
          <w:b/>
          <w:sz w:val="22"/>
          <w:szCs w:val="22"/>
        </w:rPr>
        <w:t>»</w:t>
      </w:r>
    </w:p>
    <w:p w:rsidR="00C35DB8" w:rsidRPr="00BC1821" w:rsidRDefault="00C35DB8" w:rsidP="00C35DB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C35DB8" w:rsidRPr="00BC1821" w:rsidTr="006A26B5">
        <w:trPr>
          <w:trHeight w:val="369"/>
        </w:trPr>
        <w:tc>
          <w:tcPr>
            <w:tcW w:w="4875" w:type="dxa"/>
          </w:tcPr>
          <w:p w:rsidR="00C35DB8" w:rsidRPr="00BC1821" w:rsidRDefault="00C35DB8" w:rsidP="006A26B5">
            <w:pPr>
              <w:tabs>
                <w:tab w:val="left" w:pos="4606"/>
              </w:tabs>
              <w:ind w:right="353"/>
              <w:jc w:val="right"/>
              <w:rPr>
                <w:sz w:val="22"/>
                <w:szCs w:val="22"/>
              </w:rPr>
            </w:pPr>
            <w:r w:rsidRPr="00BC1821">
              <w:rPr>
                <w:sz w:val="22"/>
                <w:szCs w:val="22"/>
              </w:rPr>
              <w:t xml:space="preserve"> УТВЕРЖДАЮ</w:t>
            </w:r>
          </w:p>
        </w:tc>
      </w:tr>
      <w:tr w:rsidR="00C35DB8" w:rsidRPr="00BC1821" w:rsidTr="006A26B5">
        <w:trPr>
          <w:trHeight w:val="369"/>
        </w:trPr>
        <w:tc>
          <w:tcPr>
            <w:tcW w:w="4875" w:type="dxa"/>
          </w:tcPr>
          <w:p w:rsidR="00C35DB8" w:rsidRPr="00BC1821" w:rsidRDefault="00C35DB8" w:rsidP="006A26B5">
            <w:pPr>
              <w:ind w:right="-72"/>
              <w:jc w:val="right"/>
              <w:rPr>
                <w:sz w:val="22"/>
                <w:szCs w:val="22"/>
              </w:rPr>
            </w:pPr>
            <w:r w:rsidRPr="00A16341">
              <w:t>решением Тендерной комиссии</w:t>
            </w:r>
          </w:p>
        </w:tc>
      </w:tr>
      <w:tr w:rsidR="00C35DB8" w:rsidRPr="00BC1821" w:rsidTr="006A26B5">
        <w:trPr>
          <w:trHeight w:val="391"/>
        </w:trPr>
        <w:tc>
          <w:tcPr>
            <w:tcW w:w="4875" w:type="dxa"/>
          </w:tcPr>
          <w:p w:rsidR="00C35DB8" w:rsidRPr="00BC1821" w:rsidRDefault="00C35DB8" w:rsidP="006A26B5">
            <w:pPr>
              <w:jc w:val="right"/>
              <w:rPr>
                <w:sz w:val="22"/>
                <w:szCs w:val="22"/>
              </w:rPr>
            </w:pPr>
            <w:r w:rsidRPr="00BC1821">
              <w:rPr>
                <w:sz w:val="22"/>
                <w:szCs w:val="22"/>
              </w:rPr>
              <w:t xml:space="preserve">                 </w:t>
            </w:r>
            <w:r w:rsidRPr="00A16341">
              <w:t xml:space="preserve"> Протокол  № </w:t>
            </w:r>
            <w:r>
              <w:t>216</w:t>
            </w:r>
          </w:p>
        </w:tc>
      </w:tr>
      <w:tr w:rsidR="00C35DB8" w:rsidRPr="00BC1821" w:rsidTr="006A26B5">
        <w:trPr>
          <w:trHeight w:val="391"/>
        </w:trPr>
        <w:tc>
          <w:tcPr>
            <w:tcW w:w="4875" w:type="dxa"/>
          </w:tcPr>
          <w:p w:rsidR="00C35DB8" w:rsidRPr="00BC1821" w:rsidRDefault="00C35DB8" w:rsidP="006A26B5">
            <w:pPr>
              <w:jc w:val="right"/>
              <w:rPr>
                <w:sz w:val="22"/>
                <w:szCs w:val="22"/>
              </w:rPr>
            </w:pPr>
            <w:r>
              <w:t xml:space="preserve">  </w:t>
            </w:r>
            <w:r w:rsidRPr="00A16341">
              <w:t>«</w:t>
            </w:r>
            <w:r>
              <w:t>12</w:t>
            </w:r>
            <w:r w:rsidRPr="00A16341">
              <w:t xml:space="preserve">» </w:t>
            </w:r>
            <w:r>
              <w:t>января 2018 г.</w:t>
            </w:r>
            <w:r w:rsidRPr="00A16341">
              <w:t xml:space="preserve"> г.</w:t>
            </w:r>
          </w:p>
        </w:tc>
      </w:tr>
    </w:tbl>
    <w:p w:rsidR="00C35DB8" w:rsidRPr="003E7432" w:rsidRDefault="00C35DB8" w:rsidP="00C35DB8">
      <w:pPr>
        <w:rPr>
          <w:vanish/>
        </w:rPr>
      </w:pPr>
    </w:p>
    <w:p w:rsidR="00C35DB8" w:rsidRDefault="00C35DB8" w:rsidP="00C35DB8">
      <w:pPr>
        <w:rPr>
          <w:b/>
          <w:sz w:val="22"/>
          <w:szCs w:val="22"/>
        </w:rPr>
      </w:pPr>
    </w:p>
    <w:p w:rsidR="00C35DB8" w:rsidRDefault="00C35DB8" w:rsidP="00C35DB8">
      <w:pPr>
        <w:rPr>
          <w:b/>
          <w:sz w:val="22"/>
          <w:szCs w:val="22"/>
        </w:rPr>
      </w:pPr>
    </w:p>
    <w:p w:rsidR="00C35DB8" w:rsidRDefault="00C35DB8" w:rsidP="00C35DB8">
      <w:pPr>
        <w:rPr>
          <w:b/>
          <w:sz w:val="22"/>
          <w:szCs w:val="22"/>
        </w:rPr>
      </w:pPr>
    </w:p>
    <w:p w:rsidR="00C35DB8" w:rsidRDefault="00C35DB8" w:rsidP="00C35DB8">
      <w:pPr>
        <w:rPr>
          <w:b/>
          <w:sz w:val="22"/>
          <w:szCs w:val="22"/>
        </w:rPr>
      </w:pPr>
    </w:p>
    <w:p w:rsidR="00C35DB8" w:rsidRDefault="00C35DB8" w:rsidP="00C35DB8">
      <w:pPr>
        <w:rPr>
          <w:b/>
          <w:sz w:val="22"/>
          <w:szCs w:val="22"/>
        </w:rPr>
      </w:pPr>
    </w:p>
    <w:p w:rsidR="00C35DB8" w:rsidRPr="00BC1821" w:rsidRDefault="00C35DB8" w:rsidP="00C35DB8">
      <w:pPr>
        <w:rPr>
          <w:b/>
          <w:sz w:val="22"/>
          <w:szCs w:val="22"/>
        </w:rPr>
      </w:pPr>
    </w:p>
    <w:p w:rsidR="00C35DB8" w:rsidRDefault="00C35DB8" w:rsidP="00C35DB8">
      <w:pPr>
        <w:rPr>
          <w:sz w:val="22"/>
          <w:szCs w:val="22"/>
        </w:rPr>
      </w:pPr>
    </w:p>
    <w:p w:rsidR="00C35DB8" w:rsidRPr="00BC1821" w:rsidRDefault="00C35DB8" w:rsidP="00C35DB8">
      <w:pPr>
        <w:rPr>
          <w:sz w:val="22"/>
          <w:szCs w:val="22"/>
        </w:rPr>
      </w:pPr>
      <w:r>
        <w:rPr>
          <w:sz w:val="22"/>
          <w:szCs w:val="22"/>
        </w:rPr>
        <w:t>№607-СС-2017 от 12.01.2018 г.</w:t>
      </w:r>
    </w:p>
    <w:p w:rsidR="00C35DB8" w:rsidRPr="00BC1821" w:rsidRDefault="00C35DB8" w:rsidP="00C35DB8">
      <w:pPr>
        <w:jc w:val="right"/>
        <w:rPr>
          <w:b/>
          <w:sz w:val="22"/>
          <w:szCs w:val="22"/>
        </w:rPr>
      </w:pPr>
      <w:r w:rsidRPr="00BC1821">
        <w:rPr>
          <w:b/>
          <w:sz w:val="22"/>
          <w:szCs w:val="22"/>
        </w:rPr>
        <w:t>Руководителю предприятия</w:t>
      </w:r>
    </w:p>
    <w:p w:rsidR="00C35DB8" w:rsidRPr="00BC1821" w:rsidRDefault="00C35DB8" w:rsidP="00C35DB8">
      <w:pPr>
        <w:jc w:val="both"/>
        <w:rPr>
          <w:sz w:val="22"/>
          <w:szCs w:val="22"/>
        </w:rPr>
      </w:pPr>
    </w:p>
    <w:p w:rsidR="00C35DB8" w:rsidRDefault="00C35DB8" w:rsidP="00C35DB8">
      <w:pPr>
        <w:ind w:firstLine="720"/>
        <w:jc w:val="both"/>
      </w:pPr>
      <w:r w:rsidRPr="00867FCA">
        <w:rPr>
          <w:b/>
        </w:rPr>
        <w:t>ОАО «</w:t>
      </w:r>
      <w:proofErr w:type="spellStart"/>
      <w:r w:rsidRPr="00867FCA">
        <w:rPr>
          <w:b/>
        </w:rPr>
        <w:t>Славнефть</w:t>
      </w:r>
      <w:proofErr w:type="spellEnd"/>
      <w:r w:rsidRPr="00867FCA">
        <w:rPr>
          <w:b/>
        </w:rPr>
        <w:t>-ЯНОС»</w:t>
      </w:r>
      <w:r w:rsidRPr="00867FCA">
        <w:t xml:space="preserve"> приглашает вас сделать предложение (оферту) на поставку   </w:t>
      </w:r>
      <w:r w:rsidRPr="001A6D76">
        <w:rPr>
          <w:highlight w:val="yellow"/>
        </w:rPr>
        <w:t xml:space="preserve"> </w:t>
      </w:r>
      <w:r>
        <w:t>к</w:t>
      </w:r>
      <w:r w:rsidRPr="00403A61">
        <w:t>лапан</w:t>
      </w:r>
      <w:r>
        <w:t>ов</w:t>
      </w:r>
      <w:r w:rsidRPr="00403A61">
        <w:t xml:space="preserve"> игольчаты</w:t>
      </w:r>
      <w:r>
        <w:t>х,</w:t>
      </w:r>
      <w:r w:rsidRPr="00403A61">
        <w:t xml:space="preserve"> </w:t>
      </w:r>
      <w:r w:rsidRPr="00332ED2">
        <w:t>клапан</w:t>
      </w:r>
      <w:r>
        <w:t>ов</w:t>
      </w:r>
      <w:r w:rsidRPr="00332ED2">
        <w:t xml:space="preserve"> КЗ, </w:t>
      </w:r>
      <w:r>
        <w:t>к</w:t>
      </w:r>
      <w:r w:rsidRPr="00332ED2">
        <w:t>лапан</w:t>
      </w:r>
      <w:r>
        <w:t>ов</w:t>
      </w:r>
      <w:r w:rsidRPr="00332ED2">
        <w:t xml:space="preserve"> (вентил</w:t>
      </w:r>
      <w:r>
        <w:t xml:space="preserve">ей) ВДХ, </w:t>
      </w:r>
      <w:r w:rsidRPr="0068265C">
        <w:t>клапанов</w:t>
      </w:r>
      <w:r>
        <w:t xml:space="preserve"> (вентилей) запорных ВНИЛ, клапанов продувки</w:t>
      </w:r>
      <w:r>
        <w:rPr>
          <w:color w:val="000000"/>
        </w:rPr>
        <w:t>.</w:t>
      </w:r>
    </w:p>
    <w:p w:rsidR="00C35DB8" w:rsidRPr="00AF3240" w:rsidRDefault="00C35DB8" w:rsidP="00C35DB8">
      <w:pPr>
        <w:ind w:firstLine="720"/>
        <w:jc w:val="both"/>
        <w:rPr>
          <w:rFonts w:cs="Arial"/>
          <w:szCs w:val="22"/>
        </w:rPr>
      </w:pPr>
      <w:r w:rsidRPr="00AF3240">
        <w:rPr>
          <w:rFonts w:cs="Arial"/>
          <w:szCs w:val="22"/>
        </w:rPr>
        <w:t xml:space="preserve">По результатам рассмотрения предложений </w:t>
      </w:r>
      <w:r w:rsidRPr="00FF6F38">
        <w:t>ОАО «</w:t>
      </w:r>
      <w:proofErr w:type="spellStart"/>
      <w:r w:rsidRPr="00FF6F38">
        <w:t>Славнефть</w:t>
      </w:r>
      <w:proofErr w:type="spellEnd"/>
      <w:r w:rsidRPr="00FF6F38">
        <w:t>-ЯНОС»</w:t>
      </w:r>
      <w:r>
        <w:t xml:space="preserve"> </w:t>
      </w:r>
      <w:r w:rsidRPr="00AF3240">
        <w:rPr>
          <w:rFonts w:cs="Arial"/>
          <w:szCs w:val="22"/>
        </w:rPr>
        <w:t>определит контрагента</w:t>
      </w:r>
      <w:r>
        <w:rPr>
          <w:rFonts w:cs="Arial"/>
          <w:szCs w:val="22"/>
        </w:rPr>
        <w:t xml:space="preserve"> </w:t>
      </w:r>
      <w:r w:rsidRPr="00FF6F38">
        <w:t>(</w:t>
      </w:r>
      <w:proofErr w:type="spellStart"/>
      <w:r w:rsidRPr="00FF6F38">
        <w:t>ов</w:t>
      </w:r>
      <w:proofErr w:type="spellEnd"/>
      <w:r w:rsidRPr="00FF6F38">
        <w:t>)</w:t>
      </w:r>
      <w:r w:rsidRPr="00AF3240">
        <w:rPr>
          <w:rFonts w:cs="Arial"/>
          <w:szCs w:val="22"/>
        </w:rPr>
        <w:t>, предложившего</w:t>
      </w:r>
      <w:r>
        <w:rPr>
          <w:rFonts w:cs="Arial"/>
          <w:szCs w:val="22"/>
        </w:rPr>
        <w:t xml:space="preserve"> (их)</w:t>
      </w:r>
      <w:r w:rsidRPr="00AF3240">
        <w:rPr>
          <w:rFonts w:cs="Arial"/>
          <w:szCs w:val="22"/>
        </w:rPr>
        <w:t xml:space="preserve"> наилучшие условия в соответствии с Коммерческим предложением (форма 6к) при выполнении Требова</w:t>
      </w:r>
      <w:r>
        <w:rPr>
          <w:rFonts w:cs="Arial"/>
          <w:szCs w:val="22"/>
        </w:rPr>
        <w:t xml:space="preserve">ний к предмету оферты (форма 2) </w:t>
      </w:r>
      <w:r w:rsidRPr="00FF6F38">
        <w:t>(</w:t>
      </w:r>
      <w:r>
        <w:t xml:space="preserve">соответствие заказной документации, </w:t>
      </w:r>
      <w:r w:rsidRPr="00FF6F38">
        <w:t>максимальный объем поставки, минимальные сроки поставки</w:t>
      </w:r>
      <w:r>
        <w:t xml:space="preserve">, </w:t>
      </w:r>
      <w:r w:rsidRPr="00BE0004">
        <w:t xml:space="preserve">сроки выполнения </w:t>
      </w:r>
      <w:proofErr w:type="spellStart"/>
      <w:r w:rsidRPr="00BE0004">
        <w:t>шефмонтажных</w:t>
      </w:r>
      <w:proofErr w:type="spellEnd"/>
      <w:r w:rsidRPr="00BE0004">
        <w:t xml:space="preserve"> услуг</w:t>
      </w:r>
      <w:r w:rsidRPr="00FF6F38">
        <w:t xml:space="preserve"> и проч.).</w:t>
      </w:r>
    </w:p>
    <w:p w:rsidR="00C35DB8" w:rsidRPr="00AF3240" w:rsidRDefault="00C35DB8" w:rsidP="00C35DB8">
      <w:pPr>
        <w:ind w:firstLine="720"/>
        <w:jc w:val="both"/>
        <w:rPr>
          <w:rFonts w:cs="Arial"/>
          <w:szCs w:val="22"/>
        </w:rPr>
      </w:pPr>
      <w:r w:rsidRPr="00AF3240">
        <w:rPr>
          <w:rFonts w:cs="Arial"/>
          <w:szCs w:val="22"/>
        </w:rPr>
        <w:t xml:space="preserve">Оферта может быть представлена на часть </w:t>
      </w:r>
      <w:r>
        <w:rPr>
          <w:rFonts w:cs="Arial"/>
          <w:szCs w:val="22"/>
        </w:rPr>
        <w:t xml:space="preserve">МТР </w:t>
      </w:r>
      <w:r w:rsidRPr="00AF3240">
        <w:rPr>
          <w:rFonts w:cs="Arial"/>
          <w:szCs w:val="22"/>
        </w:rPr>
        <w:t>номенклатуры</w:t>
      </w:r>
      <w:r>
        <w:rPr>
          <w:rFonts w:cs="Arial"/>
          <w:szCs w:val="22"/>
        </w:rPr>
        <w:t xml:space="preserve"> </w:t>
      </w:r>
      <w:r w:rsidRPr="00AF3240">
        <w:rPr>
          <w:rFonts w:cs="Arial"/>
          <w:szCs w:val="22"/>
        </w:rPr>
        <w:t>указанн</w:t>
      </w:r>
      <w:r>
        <w:rPr>
          <w:rFonts w:cs="Arial"/>
          <w:szCs w:val="22"/>
        </w:rPr>
        <w:t>ой</w:t>
      </w:r>
      <w:r w:rsidRPr="00AF3240">
        <w:rPr>
          <w:rFonts w:cs="Arial"/>
          <w:szCs w:val="22"/>
        </w:rPr>
        <w:t xml:space="preserve"> в Требованиях к предмету оферты.</w:t>
      </w:r>
    </w:p>
    <w:p w:rsidR="00C35DB8" w:rsidRDefault="00C35DB8" w:rsidP="00C35DB8">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C35DB8" w:rsidRDefault="00C35DB8" w:rsidP="00C35DB8">
      <w:pPr>
        <w:ind w:firstLine="720"/>
        <w:jc w:val="both"/>
      </w:pPr>
      <w:r>
        <w:t>Подача участником закупки альтернативных оферт не допускается.</w:t>
      </w:r>
    </w:p>
    <w:p w:rsidR="00C35DB8" w:rsidRDefault="00C35DB8" w:rsidP="00C35DB8">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w:t>
      </w:r>
      <w:r w:rsidRPr="00BE0004">
        <w:t>ых</w:t>
      </w:r>
      <w:r w:rsidRPr="00042900">
        <w:t xml:space="preserve"> к заключению </w:t>
      </w:r>
      <w:r w:rsidRPr="00BE0004">
        <w:t>договорах МТР и работ/услуг</w:t>
      </w:r>
      <w:r>
        <w:t xml:space="preserve"> </w:t>
      </w:r>
      <w:r w:rsidRPr="00042900">
        <w:t>(форма 3).</w:t>
      </w:r>
    </w:p>
    <w:p w:rsidR="00C35DB8" w:rsidRPr="00FA2096" w:rsidRDefault="00C35DB8" w:rsidP="00C35DB8">
      <w:pPr>
        <w:ind w:firstLine="720"/>
        <w:jc w:val="both"/>
        <w:rPr>
          <w:i/>
        </w:rPr>
      </w:pPr>
      <w:r w:rsidRPr="00B4619D">
        <w:rPr>
          <w:i/>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C35DB8" w:rsidRDefault="00C35DB8" w:rsidP="00C35DB8">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35DB8" w:rsidRDefault="00C35DB8" w:rsidP="00C35DB8">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35DB8" w:rsidRPr="0034111E" w:rsidRDefault="00C35DB8" w:rsidP="00C35DB8">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35DB8" w:rsidRDefault="00C35DB8" w:rsidP="00C35DB8">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C35DB8" w:rsidRPr="00DE7FF9" w:rsidRDefault="00C35DB8" w:rsidP="00C35DB8">
      <w:pPr>
        <w:pStyle w:val="a"/>
        <w:numPr>
          <w:ilvl w:val="0"/>
          <w:numId w:val="0"/>
        </w:numPr>
        <w:tabs>
          <w:tab w:val="left" w:pos="284"/>
        </w:tabs>
        <w:spacing w:before="0"/>
        <w:ind w:firstLine="709"/>
        <w:rPr>
          <w:rFonts w:ascii="Times New Roman" w:hAnsi="Times New Roman"/>
          <w:sz w:val="24"/>
          <w:lang w:val="ru-RU" w:eastAsia="ru-RU"/>
        </w:rPr>
      </w:pPr>
      <w:r w:rsidRPr="00983330">
        <w:rPr>
          <w:rFonts w:ascii="Times New Roman" w:hAnsi="Times New Roman"/>
          <w:sz w:val="24"/>
          <w:szCs w:val="24"/>
        </w:rPr>
        <w:lastRenderedPageBreak/>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w:t>
      </w:r>
      <w:r w:rsidRPr="00DE7FF9">
        <w:rPr>
          <w:rFonts w:ascii="Times New Roman" w:hAnsi="Times New Roman"/>
          <w:sz w:val="24"/>
        </w:rPr>
        <w:t>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C35DB8" w:rsidRPr="00DE7FF9" w:rsidRDefault="00C35DB8" w:rsidP="00C35DB8">
      <w:pPr>
        <w:pStyle w:val="a"/>
        <w:numPr>
          <w:ilvl w:val="0"/>
          <w:numId w:val="0"/>
        </w:numPr>
        <w:tabs>
          <w:tab w:val="left" w:pos="284"/>
        </w:tabs>
        <w:spacing w:before="0"/>
        <w:ind w:firstLine="709"/>
        <w:rPr>
          <w:rFonts w:ascii="Times New Roman" w:hAnsi="Times New Roman"/>
          <w:sz w:val="24"/>
          <w:lang w:val="ru-RU" w:eastAsia="ru-RU"/>
        </w:rPr>
      </w:pPr>
      <w:r w:rsidRPr="00DE7FF9">
        <w:rPr>
          <w:rFonts w:ascii="Times New Roman" w:hAnsi="Times New Roman"/>
          <w:sz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C35DB8" w:rsidRPr="00DE7FF9" w:rsidRDefault="00C35DB8" w:rsidP="00C35DB8">
      <w:pPr>
        <w:pStyle w:val="a"/>
        <w:numPr>
          <w:ilvl w:val="0"/>
          <w:numId w:val="0"/>
        </w:numPr>
        <w:tabs>
          <w:tab w:val="left" w:pos="284"/>
        </w:tabs>
        <w:spacing w:before="0"/>
        <w:ind w:firstLine="709"/>
        <w:rPr>
          <w:rFonts w:ascii="Times New Roman" w:hAnsi="Times New Roman"/>
          <w:sz w:val="24"/>
          <w:lang w:val="ru-RU" w:eastAsia="ru-RU"/>
        </w:rPr>
      </w:pPr>
      <w:r w:rsidRPr="00DE7FF9">
        <w:rPr>
          <w:rFonts w:ascii="Times New Roman" w:hAnsi="Times New Roman"/>
          <w:sz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35DB8" w:rsidRPr="00DE7FF9" w:rsidRDefault="00C35DB8" w:rsidP="00C35DB8">
      <w:pPr>
        <w:pStyle w:val="a"/>
        <w:numPr>
          <w:ilvl w:val="0"/>
          <w:numId w:val="0"/>
        </w:numPr>
        <w:tabs>
          <w:tab w:val="left" w:pos="284"/>
        </w:tabs>
        <w:spacing w:before="0"/>
        <w:ind w:firstLine="709"/>
        <w:rPr>
          <w:rFonts w:ascii="Times New Roman" w:hAnsi="Times New Roman"/>
          <w:sz w:val="24"/>
          <w:lang w:val="ru-RU" w:eastAsia="ru-RU"/>
        </w:rPr>
      </w:pPr>
      <w:r w:rsidRPr="00DE7FF9">
        <w:rPr>
          <w:rFonts w:ascii="Times New Roman" w:hAnsi="Times New Roman"/>
          <w:sz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35DB8" w:rsidRPr="00DE7FF9" w:rsidRDefault="00C35DB8" w:rsidP="00C35DB8">
      <w:pPr>
        <w:tabs>
          <w:tab w:val="left" w:pos="284"/>
        </w:tabs>
        <w:ind w:firstLine="709"/>
        <w:jc w:val="both"/>
        <w:outlineLvl w:val="1"/>
        <w:rPr>
          <w:szCs w:val="22"/>
          <w:lang w:val="x-none" w:eastAsia="x-none"/>
        </w:rPr>
      </w:pPr>
      <w:r w:rsidRPr="00DE7FF9">
        <w:rPr>
          <w:szCs w:val="22"/>
          <w:lang w:val="x-none" w:eastAsia="x-none"/>
        </w:rPr>
        <w:t xml:space="preserve">Участники, получившие уведомления об улучшении коммерческих частей оферт, должны в течение </w:t>
      </w:r>
      <w:r w:rsidRPr="00DE7FF9">
        <w:rPr>
          <w:szCs w:val="22"/>
          <w:lang w:eastAsia="x-none"/>
        </w:rPr>
        <w:t>7</w:t>
      </w:r>
      <w:r w:rsidRPr="00DE7FF9">
        <w:rPr>
          <w:szCs w:val="22"/>
          <w:lang w:val="x-none" w:eastAsia="x-none"/>
        </w:rPr>
        <w:t xml:space="preserve">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C35DB8" w:rsidRPr="00DE7FF9" w:rsidRDefault="00C35DB8" w:rsidP="00C35DB8">
      <w:pPr>
        <w:ind w:firstLine="720"/>
        <w:jc w:val="both"/>
        <w:rPr>
          <w:szCs w:val="22"/>
          <w:lang w:val="x-none" w:eastAsia="x-none"/>
        </w:rPr>
      </w:pPr>
      <w:r w:rsidRPr="00DE7FF9">
        <w:rPr>
          <w:szCs w:val="22"/>
          <w:lang w:val="x-none" w:eastAsia="x-none"/>
        </w:rPr>
        <w:t>ОАО «</w:t>
      </w:r>
      <w:proofErr w:type="spellStart"/>
      <w:r w:rsidRPr="00DE7FF9">
        <w:rPr>
          <w:szCs w:val="22"/>
          <w:lang w:val="x-none" w:eastAsia="x-none"/>
        </w:rPr>
        <w:t>Славнефть</w:t>
      </w:r>
      <w:proofErr w:type="spellEnd"/>
      <w:r w:rsidRPr="00DE7FF9">
        <w:rPr>
          <w:szCs w:val="22"/>
          <w:lang w:val="x-none" w:eastAsia="x-none"/>
        </w:rPr>
        <w:t>-ЯНОС» оставляет за собой право акцептовать любое из поступивших предложений, либо не акцептовать ни одно из них.</w:t>
      </w:r>
    </w:p>
    <w:p w:rsidR="00C35DB8" w:rsidRDefault="00C35DB8" w:rsidP="00C35DB8">
      <w:pPr>
        <w:jc w:val="both"/>
      </w:pPr>
      <w:r>
        <w:t xml:space="preserve">           </w:t>
      </w:r>
      <w:r w:rsidRPr="00E36AEF">
        <w:t xml:space="preserve">В случае полного или частичного </w:t>
      </w:r>
      <w:proofErr w:type="gramStart"/>
      <w:r w:rsidRPr="00E36AEF">
        <w:t>отзыва</w:t>
      </w:r>
      <w:proofErr w:type="gramEnd"/>
      <w:r w:rsidRPr="00E36AEF">
        <w:t xml:space="preserve"> или ухудшения безотзывной оферты </w:t>
      </w:r>
      <w:r w:rsidRPr="000207B4">
        <w:rPr>
          <w:rFonts w:cs="Arial"/>
        </w:rPr>
        <w:t xml:space="preserve">участник закупки </w:t>
      </w:r>
      <w:r w:rsidRPr="00E36AEF">
        <w:t>обязуе</w:t>
      </w:r>
      <w:r>
        <w:t>тся</w:t>
      </w:r>
      <w:r w:rsidRPr="00E36AEF">
        <w:t xml:space="preserve">, безусловно и безоговорочно, не позднее пяти календарных дней после отзыва или ухудшения безотзывной оферты, уплатить </w:t>
      </w:r>
      <w:r>
        <w:t xml:space="preserve">    </w:t>
      </w:r>
      <w:r w:rsidRPr="00E36AEF">
        <w:t>ОАО «</w:t>
      </w:r>
      <w:proofErr w:type="spellStart"/>
      <w:r w:rsidRPr="00E36AEF">
        <w:t>Славнефть</w:t>
      </w:r>
      <w:proofErr w:type="spellEnd"/>
      <w:r w:rsidRPr="00E36AEF">
        <w:t>-ЯНОС» штрафную неустойку в размере 5% от суммы Оферты. При несвоевременной или неполной уплате штрафной неустойки ОАО «</w:t>
      </w:r>
      <w:proofErr w:type="spellStart"/>
      <w:r w:rsidRPr="00E36AEF">
        <w:t>Славнефть</w:t>
      </w:r>
      <w:proofErr w:type="spellEnd"/>
      <w:r w:rsidRPr="00E36AEF">
        <w:t xml:space="preserve">-ЯНОС» вправе начислить, а </w:t>
      </w:r>
      <w:r w:rsidRPr="000207B4">
        <w:rPr>
          <w:rFonts w:cs="Arial"/>
        </w:rPr>
        <w:t xml:space="preserve">участник закупки </w:t>
      </w:r>
      <w:r w:rsidRPr="00E36AEF">
        <w:t>обязуе</w:t>
      </w:r>
      <w:r>
        <w:t>т</w:t>
      </w:r>
      <w:r w:rsidRPr="00E36AEF">
        <w:t>ся уплатить пени в размере 0,5% от несвоевременно уплаченной суммы до момента полного погашения.</w:t>
      </w:r>
      <w:r>
        <w:t xml:space="preserve"> </w:t>
      </w:r>
      <w:r w:rsidRPr="004A7A3F">
        <w:t xml:space="preserve">Если по каким-либо причинам </w:t>
      </w:r>
      <w:r w:rsidRPr="00AF3240">
        <w:rPr>
          <w:rFonts w:cs="Arial"/>
          <w:szCs w:val="22"/>
        </w:rPr>
        <w:t xml:space="preserve">участник закупки </w:t>
      </w:r>
      <w:r w:rsidRPr="004A7A3F">
        <w:t>откаже</w:t>
      </w:r>
      <w:r>
        <w:t>тся</w:t>
      </w:r>
      <w:r w:rsidRPr="004A7A3F">
        <w:t xml:space="preserve"> (уклони</w:t>
      </w:r>
      <w:r>
        <w:t>т</w:t>
      </w:r>
      <w:r w:rsidRPr="004A7A3F">
        <w:t>ся) от подписания договора на предложенных в оферте условиях после получения уведомления об акцепте оферты со стороны ОАО «</w:t>
      </w:r>
      <w:proofErr w:type="spellStart"/>
      <w:r w:rsidRPr="004A7A3F">
        <w:t>Славнефть</w:t>
      </w:r>
      <w:proofErr w:type="spellEnd"/>
      <w:r w:rsidRPr="004A7A3F">
        <w:t xml:space="preserve">-ЯНОС», </w:t>
      </w:r>
      <w:r>
        <w:t>он</w:t>
      </w:r>
      <w:r w:rsidRPr="004A7A3F">
        <w:t xml:space="preserve"> обязуе</w:t>
      </w:r>
      <w:r>
        <w:t>тся</w:t>
      </w:r>
      <w:r w:rsidRPr="004A7A3F">
        <w:t xml:space="preserve">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от суммы акцептованной Оферты. </w:t>
      </w:r>
      <w:r>
        <w:t>П</w:t>
      </w:r>
      <w:r w:rsidRPr="004A7A3F">
        <w:t>ри несвоевременной или неполной уплате штрафной неустойки ОАО «</w:t>
      </w:r>
      <w:proofErr w:type="spellStart"/>
      <w:r w:rsidRPr="004A7A3F">
        <w:t>Славнефть</w:t>
      </w:r>
      <w:proofErr w:type="spellEnd"/>
      <w:r w:rsidRPr="004A7A3F">
        <w:t xml:space="preserve">-ЯНОС» вправе начислить, </w:t>
      </w:r>
      <w:r>
        <w:t>а выбранный поставщик обязан</w:t>
      </w:r>
      <w:r w:rsidRPr="004A7A3F">
        <w:t xml:space="preserve"> уплатить, пени в размере 0,5% от несвоевременно уплаченной суммы до момента полного погашения.</w:t>
      </w:r>
      <w:r>
        <w:t xml:space="preserve"> </w:t>
      </w:r>
    </w:p>
    <w:p w:rsidR="00C35DB8" w:rsidRPr="00D6108A" w:rsidRDefault="00C35DB8" w:rsidP="00C35DB8">
      <w:pPr>
        <w:ind w:firstLine="720"/>
        <w:jc w:val="both"/>
        <w:rPr>
          <w:szCs w:val="22"/>
        </w:rPr>
      </w:pPr>
      <w:r w:rsidRPr="00D6108A">
        <w:rPr>
          <w:szCs w:val="22"/>
        </w:rPr>
        <w:t xml:space="preserve">В случае Вашей заинтересованности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акцепта </w:t>
      </w:r>
      <w:r w:rsidRPr="00D6108A">
        <w:rPr>
          <w:b/>
          <w:szCs w:val="22"/>
        </w:rPr>
        <w:t>до «</w:t>
      </w:r>
      <w:r>
        <w:rPr>
          <w:b/>
          <w:szCs w:val="22"/>
        </w:rPr>
        <w:t>06</w:t>
      </w:r>
      <w:r w:rsidRPr="00D6108A">
        <w:rPr>
          <w:b/>
          <w:szCs w:val="22"/>
        </w:rPr>
        <w:t xml:space="preserve">» </w:t>
      </w:r>
      <w:r>
        <w:rPr>
          <w:b/>
          <w:szCs w:val="22"/>
        </w:rPr>
        <w:t>марта</w:t>
      </w:r>
      <w:r w:rsidRPr="00D6108A">
        <w:rPr>
          <w:b/>
          <w:szCs w:val="22"/>
        </w:rPr>
        <w:t xml:space="preserve"> 201</w:t>
      </w:r>
      <w:r>
        <w:rPr>
          <w:b/>
          <w:szCs w:val="22"/>
        </w:rPr>
        <w:t>8</w:t>
      </w:r>
      <w:r w:rsidRPr="00D6108A">
        <w:rPr>
          <w:b/>
          <w:szCs w:val="22"/>
        </w:rPr>
        <w:t xml:space="preserve"> г.</w:t>
      </w:r>
      <w:r w:rsidRPr="00D6108A">
        <w:rPr>
          <w:szCs w:val="22"/>
        </w:rPr>
        <w:t xml:space="preserve"> включительно, соответствовать всем условиям, указанным в настоящем сообщении. </w:t>
      </w:r>
    </w:p>
    <w:p w:rsidR="00C35DB8" w:rsidRPr="00D6108A" w:rsidRDefault="00C35DB8" w:rsidP="00C35DB8">
      <w:pPr>
        <w:spacing w:after="120"/>
        <w:ind w:firstLine="720"/>
        <w:jc w:val="both"/>
        <w:rPr>
          <w:szCs w:val="22"/>
        </w:rPr>
      </w:pPr>
      <w:r w:rsidRPr="00D6108A">
        <w:rPr>
          <w:szCs w:val="22"/>
        </w:rPr>
        <w:t>Офертой контрагента будет считаться следующий комплект документов:</w:t>
      </w:r>
    </w:p>
    <w:p w:rsidR="00C35DB8" w:rsidRDefault="00C35DB8" w:rsidP="00C35DB8">
      <w:pPr>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C35DB8" w:rsidRPr="00677BD2" w:rsidRDefault="00C35DB8" w:rsidP="00C35DB8">
      <w:pPr>
        <w:numPr>
          <w:ilvl w:val="0"/>
          <w:numId w:val="4"/>
        </w:numPr>
        <w:ind w:left="284"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C35DB8" w:rsidRPr="00A3519A" w:rsidRDefault="00C35DB8" w:rsidP="00C35DB8">
      <w:pPr>
        <w:numPr>
          <w:ilvl w:val="0"/>
          <w:numId w:val="4"/>
        </w:numPr>
        <w:ind w:left="284"/>
      </w:pPr>
      <w:r w:rsidRPr="00A3519A">
        <w:t>подписанный проект договора/контракта без указания информации о стоимости по Форме 3 или контракт;</w:t>
      </w:r>
    </w:p>
    <w:p w:rsidR="00C35DB8" w:rsidRPr="00677BD2" w:rsidRDefault="00C35DB8" w:rsidP="00C35DB8">
      <w:pPr>
        <w:numPr>
          <w:ilvl w:val="0"/>
          <w:numId w:val="4"/>
        </w:numPr>
        <w:ind w:left="284" w:hanging="284"/>
        <w:jc w:val="both"/>
      </w:pPr>
      <w:r>
        <w:t>т</w:t>
      </w:r>
      <w:r w:rsidRPr="00677BD2">
        <w:t>ехническое предложение (форма 6т, подписанная уполномоченным лицом и заверенная печатью участника закупки)</w:t>
      </w:r>
      <w:r>
        <w:t xml:space="preserve"> в </w:t>
      </w:r>
      <w:r w:rsidRPr="002C4AFC">
        <w:t xml:space="preserve">формате </w:t>
      </w:r>
      <w:r w:rsidRPr="002C4AFC">
        <w:rPr>
          <w:lang w:val="en-US"/>
        </w:rPr>
        <w:t>PDF</w:t>
      </w:r>
      <w:r>
        <w:t xml:space="preserve">, </w:t>
      </w:r>
      <w:r>
        <w:rPr>
          <w:lang w:val="en-US"/>
        </w:rPr>
        <w:t>Excel</w:t>
      </w:r>
      <w:r w:rsidRPr="00CF4172">
        <w:t xml:space="preserve"> </w:t>
      </w:r>
      <w:r>
        <w:t>с указанием сроков поставки</w:t>
      </w:r>
      <w:r w:rsidRPr="00664486">
        <w:t>;</w:t>
      </w:r>
    </w:p>
    <w:p w:rsidR="00C35DB8" w:rsidRPr="00677BD2" w:rsidRDefault="00C35DB8" w:rsidP="00C35DB8">
      <w:pPr>
        <w:numPr>
          <w:ilvl w:val="0"/>
          <w:numId w:val="4"/>
        </w:numPr>
        <w:ind w:left="284" w:hanging="284"/>
        <w:jc w:val="both"/>
      </w:pPr>
      <w:r>
        <w:lastRenderedPageBreak/>
        <w:t>п</w:t>
      </w:r>
      <w:r w:rsidRPr="00677BD2">
        <w:t>еречень аффилированных организаций (форма 7, подписанная уполномоченным лицом и заверенная печатью участника закупки);</w:t>
      </w:r>
    </w:p>
    <w:p w:rsidR="00C35DB8" w:rsidRPr="00182220" w:rsidRDefault="00C35DB8" w:rsidP="00C35DB8">
      <w:pPr>
        <w:numPr>
          <w:ilvl w:val="0"/>
          <w:numId w:val="4"/>
        </w:numPr>
        <w:ind w:left="284" w:hanging="284"/>
        <w:jc w:val="both"/>
      </w:pPr>
      <w:r>
        <w:t>г</w:t>
      </w:r>
      <w:r w:rsidRPr="00682DC6">
        <w:t>арантийные обязательства (в виде гарантийного письма) о том, что</w:t>
      </w:r>
      <w:r w:rsidRPr="00182220">
        <w:t xml:space="preserve"> </w:t>
      </w:r>
      <w:r w:rsidRPr="00682DC6">
        <w:t xml:space="preserve">Поставщик гарантирует качество поставляемого Товара, гарантийный срок службы которого должен составлять </w:t>
      </w:r>
      <w:r>
        <w:t>36</w:t>
      </w:r>
      <w:r w:rsidRPr="00242EE6">
        <w:rPr>
          <w:iCs/>
        </w:rPr>
        <w:t xml:space="preserve"> месяцев от даты поставки</w:t>
      </w:r>
      <w:r>
        <w:rPr>
          <w:iCs/>
        </w:rPr>
        <w:t xml:space="preserve"> </w:t>
      </w:r>
      <w:r w:rsidRPr="00954027">
        <w:t>на склад Покупателя</w:t>
      </w:r>
      <w:r w:rsidRPr="00954027">
        <w:rPr>
          <w:iCs/>
        </w:rPr>
        <w:t xml:space="preserve"> или 24 месяца с даты пуска в эксплуатацию</w:t>
      </w:r>
      <w:r w:rsidRPr="00954027">
        <w:t>.</w:t>
      </w:r>
      <w:r w:rsidRPr="00682DC6">
        <w:t xml:space="preserve">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w:t>
      </w:r>
      <w:r>
        <w:t>,</w:t>
      </w:r>
      <w:r w:rsidRPr="00682DC6">
        <w:t xml:space="preserve"> согласованный с Заказчиком. Гарантийный срок продлевается на период устранения дефектов</w:t>
      </w:r>
      <w:r w:rsidRPr="00F6005D">
        <w:t>;</w:t>
      </w:r>
    </w:p>
    <w:p w:rsidR="00C35DB8" w:rsidRPr="00677BD2" w:rsidRDefault="00C35DB8" w:rsidP="00C35DB8">
      <w:pPr>
        <w:numPr>
          <w:ilvl w:val="0"/>
          <w:numId w:val="4"/>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C35DB8" w:rsidRDefault="00C35DB8" w:rsidP="00C35DB8">
      <w:pPr>
        <w:numPr>
          <w:ilvl w:val="0"/>
          <w:numId w:val="4"/>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C35DB8" w:rsidRDefault="00C35DB8" w:rsidP="00C35DB8">
      <w:pPr>
        <w:numPr>
          <w:ilvl w:val="0"/>
          <w:numId w:val="4"/>
        </w:numPr>
        <w:ind w:left="284" w:hanging="284"/>
        <w:jc w:val="both"/>
      </w:pPr>
      <w:r>
        <w:t>иные документы, указанные в п.2, 3 формы 2;</w:t>
      </w:r>
    </w:p>
    <w:p w:rsidR="00C35DB8" w:rsidRPr="00D2382C" w:rsidRDefault="00C35DB8" w:rsidP="00C35DB8">
      <w:pPr>
        <w:numPr>
          <w:ilvl w:val="0"/>
          <w:numId w:val="4"/>
        </w:numPr>
        <w:ind w:left="284" w:hanging="284"/>
        <w:jc w:val="both"/>
      </w:pPr>
      <w:r w:rsidRPr="00D2382C">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и форма 9);</w:t>
      </w:r>
    </w:p>
    <w:p w:rsidR="00C35DB8" w:rsidRDefault="00C35DB8" w:rsidP="00C35DB8">
      <w:pPr>
        <w:numPr>
          <w:ilvl w:val="0"/>
          <w:numId w:val="4"/>
        </w:numPr>
        <w:ind w:left="284" w:hanging="284"/>
        <w:jc w:val="both"/>
      </w:pPr>
      <w:r>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C35DB8" w:rsidRDefault="00C35DB8" w:rsidP="00C35DB8">
      <w:pPr>
        <w:numPr>
          <w:ilvl w:val="0"/>
          <w:numId w:val="4"/>
        </w:numPr>
        <w:ind w:left="284" w:hanging="284"/>
        <w:jc w:val="both"/>
      </w:pPr>
      <w:r>
        <w:rPr>
          <w:rFonts w:cs="Arial"/>
        </w:rPr>
        <w:t xml:space="preserve">Технические документы, указанные в Требованиях к предмету оферты  Требованиях к контрагенту ( Форма 2), в том числе габаритные и монтажные чертежи арматуры в сборе с ответными фланцами и крепежом с указанием веса, сборочный чертёж сечения арматуры и </w:t>
      </w:r>
      <w:proofErr w:type="spellStart"/>
      <w:r>
        <w:rPr>
          <w:rFonts w:cs="Arial"/>
        </w:rPr>
        <w:t>деталировочная</w:t>
      </w:r>
      <w:proofErr w:type="spellEnd"/>
      <w:r>
        <w:rPr>
          <w:rFonts w:cs="Arial"/>
        </w:rPr>
        <w:t xml:space="preserve"> спецификация, инструкция по монтажу, вводу в эксплуатацию и техническому обслуживанию, копии сертификатов соответствия «Техническим регламентам таможенного союза» ТР ТС 010/2011,  ТР ТС 032/2013 </w:t>
      </w:r>
      <w:r w:rsidRPr="00141221">
        <w:t xml:space="preserve">  </w:t>
      </w:r>
      <w:r>
        <w:t xml:space="preserve"> на бумажном и электронном носителе (</w:t>
      </w:r>
      <w:proofErr w:type="spellStart"/>
      <w:r w:rsidRPr="00141221">
        <w:t>флешка</w:t>
      </w:r>
      <w:proofErr w:type="spellEnd"/>
      <w:r w:rsidRPr="00141221">
        <w:t>/компакт-диск</w:t>
      </w:r>
      <w:r>
        <w:t>).</w:t>
      </w:r>
    </w:p>
    <w:p w:rsidR="00C35DB8" w:rsidRPr="00970E94" w:rsidRDefault="00C35DB8" w:rsidP="00C35DB8">
      <w:pPr>
        <w:numPr>
          <w:ilvl w:val="0"/>
          <w:numId w:val="4"/>
        </w:numPr>
        <w:ind w:left="284" w:hanging="284"/>
        <w:jc w:val="both"/>
        <w:rPr>
          <w:b/>
        </w:rPr>
      </w:pPr>
      <w:r w:rsidRPr="00970E94">
        <w:rPr>
          <w:b/>
          <w:lang w:val="en-US"/>
        </w:rPr>
        <w:t>CD</w:t>
      </w:r>
      <w:r w:rsidRPr="00970E94">
        <w:rPr>
          <w:b/>
        </w:rPr>
        <w:t>/</w:t>
      </w:r>
      <w:r w:rsidRPr="00970E94">
        <w:rPr>
          <w:b/>
          <w:lang w:val="en-US"/>
        </w:rPr>
        <w:t>USB</w:t>
      </w:r>
      <w:r w:rsidRPr="00970E94">
        <w:rPr>
          <w:b/>
        </w:rPr>
        <w:t xml:space="preserve"> накопитель с отсканированными копиями указанных выше документов </w:t>
      </w:r>
      <w:r>
        <w:rPr>
          <w:b/>
        </w:rPr>
        <w:t xml:space="preserve">ВНИМАНИЕ: </w:t>
      </w:r>
      <w:r w:rsidRPr="00970E94">
        <w:rPr>
          <w:b/>
          <w:lang w:val="en-US"/>
        </w:rPr>
        <w:t>CD</w:t>
      </w:r>
      <w:r w:rsidRPr="00970E94">
        <w:rPr>
          <w:b/>
        </w:rPr>
        <w:t>/</w:t>
      </w:r>
      <w:r w:rsidRPr="00970E94">
        <w:rPr>
          <w:b/>
          <w:lang w:val="en-US"/>
        </w:rPr>
        <w:t>USB</w:t>
      </w:r>
      <w:r w:rsidRPr="00970E94">
        <w:rPr>
          <w:b/>
        </w:rPr>
        <w:t xml:space="preserve"> накопитель</w:t>
      </w:r>
      <w:r>
        <w:rPr>
          <w:b/>
        </w:rPr>
        <w:t xml:space="preserve"> необходимо положить в оба конверта.</w:t>
      </w:r>
    </w:p>
    <w:p w:rsidR="00C35DB8" w:rsidRDefault="00C35DB8" w:rsidP="00C35DB8">
      <w:pPr>
        <w:spacing w:before="240"/>
        <w:ind w:left="12"/>
        <w:jc w:val="both"/>
        <w:rPr>
          <w:b/>
          <w:color w:val="000000"/>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C35DB8" w:rsidRPr="006A1887" w:rsidRDefault="00C35DB8" w:rsidP="00C35DB8">
      <w:pPr>
        <w:numPr>
          <w:ilvl w:val="0"/>
          <w:numId w:val="4"/>
        </w:numPr>
        <w:spacing w:line="288" w:lineRule="auto"/>
        <w:ind w:left="284"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C35DB8" w:rsidRDefault="00C35DB8" w:rsidP="00C35DB8">
      <w:pPr>
        <w:numPr>
          <w:ilvl w:val="0"/>
          <w:numId w:val="4"/>
        </w:numPr>
        <w:spacing w:line="288" w:lineRule="auto"/>
        <w:ind w:left="284"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C35DB8" w:rsidRPr="00E152F9" w:rsidRDefault="00C35DB8" w:rsidP="00C35DB8">
      <w:pPr>
        <w:numPr>
          <w:ilvl w:val="0"/>
          <w:numId w:val="4"/>
        </w:numPr>
        <w:ind w:left="284" w:hanging="284"/>
        <w:jc w:val="both"/>
      </w:pPr>
      <w:r w:rsidRPr="00E152F9">
        <w:t xml:space="preserve">подписанное Участником Приложение к договору поставки с указанием цен по Форме </w:t>
      </w:r>
      <w:r>
        <w:t>3</w:t>
      </w:r>
      <w:r w:rsidRPr="00E152F9">
        <w:t xml:space="preserve"> или контракт</w:t>
      </w:r>
      <w:r>
        <w:t>;</w:t>
      </w:r>
    </w:p>
    <w:p w:rsidR="00C35DB8" w:rsidRPr="006A1887" w:rsidRDefault="00C35DB8" w:rsidP="00C35DB8">
      <w:pPr>
        <w:numPr>
          <w:ilvl w:val="0"/>
          <w:numId w:val="4"/>
        </w:numPr>
        <w:spacing w:line="288" w:lineRule="auto"/>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C35DB8" w:rsidRDefault="00C35DB8" w:rsidP="00C35DB8">
      <w:pPr>
        <w:ind w:firstLine="708"/>
        <w:jc w:val="both"/>
        <w:rPr>
          <w:rFonts w:cs="Arial"/>
          <w:szCs w:val="22"/>
        </w:rPr>
      </w:pPr>
    </w:p>
    <w:p w:rsidR="00C35DB8" w:rsidRPr="00D2081D" w:rsidRDefault="00C35DB8" w:rsidP="00C35DB8">
      <w:pPr>
        <w:spacing w:before="120"/>
        <w:ind w:firstLine="708"/>
        <w:contextualSpacing/>
        <w:jc w:val="both"/>
      </w:pPr>
      <w:r w:rsidRPr="00D2081D">
        <w:t>Конверты доставляются представителем участника закупки, экспресс-почтой или заказным письмом с уведомлением о вручении по адресу:</w:t>
      </w:r>
      <w:r w:rsidRPr="00D2081D">
        <w:rPr>
          <w:color w:val="000000"/>
        </w:rPr>
        <w:t xml:space="preserve"> </w:t>
      </w:r>
      <w:r w:rsidRPr="00D544A2">
        <w:rPr>
          <w:b/>
          <w:color w:val="000000"/>
        </w:rPr>
        <w:t>150023, г. Ярославль, Московский пр., д.130</w:t>
      </w:r>
      <w:r w:rsidRPr="00D2081D">
        <w:t>, в Тендерный комитет, на конверте с оригиналами документов делается пометка «Оригинал», на конверте с копиями документов делается пометка «Копия».</w:t>
      </w:r>
    </w:p>
    <w:p w:rsidR="00C35DB8" w:rsidRDefault="00C35DB8" w:rsidP="00C35DB8">
      <w:pPr>
        <w:ind w:firstLine="708"/>
        <w:jc w:val="both"/>
        <w:rPr>
          <w:u w:val="single"/>
        </w:rPr>
      </w:pPr>
    </w:p>
    <w:p w:rsidR="00C35DB8" w:rsidRDefault="00C35DB8" w:rsidP="00C35DB8">
      <w:pPr>
        <w:ind w:firstLine="708"/>
        <w:jc w:val="both"/>
        <w:rPr>
          <w:b/>
          <w:u w:val="single"/>
        </w:rPr>
      </w:pPr>
      <w:r w:rsidRPr="00135CFE">
        <w:rPr>
          <w:b/>
          <w:u w:val="single"/>
        </w:rPr>
        <w:lastRenderedPageBreak/>
        <w:t>Оферты, полученные позже указанного срока, к рассмотрению не принимаются.</w:t>
      </w:r>
    </w:p>
    <w:p w:rsidR="00C35DB8" w:rsidRDefault="00C35DB8" w:rsidP="00C35DB8">
      <w:pPr>
        <w:ind w:firstLine="708"/>
        <w:jc w:val="both"/>
        <w:rPr>
          <w:rFonts w:cs="Arial"/>
          <w:szCs w:val="22"/>
        </w:rPr>
      </w:pPr>
    </w:p>
    <w:p w:rsidR="00C35DB8" w:rsidRDefault="00C35DB8" w:rsidP="00C35DB8">
      <w:pPr>
        <w:ind w:firstLine="708"/>
        <w:jc w:val="both"/>
      </w:pPr>
      <w:r w:rsidRPr="00F6005D">
        <w:rPr>
          <w:b/>
        </w:rPr>
        <w:t xml:space="preserve">П р и м е </w:t>
      </w:r>
      <w:proofErr w:type="gramStart"/>
      <w:r w:rsidRPr="00F6005D">
        <w:rPr>
          <w:b/>
        </w:rPr>
        <w:t>ч</w:t>
      </w:r>
      <w:proofErr w:type="gramEnd"/>
      <w:r w:rsidRPr="00F6005D">
        <w:rPr>
          <w:b/>
        </w:rPr>
        <w:t xml:space="preserve"> а н и е:</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спецификация) с указанием цен-</w:t>
      </w:r>
      <w:r w:rsidRPr="00F6005D">
        <w:t>в коммерческой части.</w:t>
      </w:r>
    </w:p>
    <w:p w:rsidR="00C35DB8" w:rsidRDefault="00C35DB8" w:rsidP="00C35DB8">
      <w:pPr>
        <w:ind w:firstLine="708"/>
        <w:jc w:val="both"/>
        <w:rPr>
          <w:rFonts w:cs="Arial"/>
          <w:szCs w:val="22"/>
        </w:rPr>
      </w:pPr>
    </w:p>
    <w:p w:rsidR="00C35DB8" w:rsidRDefault="00C35DB8" w:rsidP="00C35DB8">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35DB8" w:rsidRDefault="00C35DB8" w:rsidP="00C35DB8">
      <w:pPr>
        <w:ind w:firstLine="708"/>
        <w:jc w:val="both"/>
      </w:pPr>
      <w:r w:rsidRPr="00A16341">
        <w:t>Оферта предоставляется на русском языке.</w:t>
      </w:r>
    </w:p>
    <w:p w:rsidR="00C35DB8" w:rsidRPr="00AF3240" w:rsidRDefault="00C35DB8" w:rsidP="00C35DB8">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Если предлагаемый товар произведён за пределами РФ,</w:t>
      </w:r>
      <w:r w:rsidRPr="003D3602">
        <w:rPr>
          <w:rFonts w:cs="Arial"/>
          <w:szCs w:val="22"/>
        </w:rPr>
        <w:t xml:space="preserve"> </w:t>
      </w:r>
      <w:r w:rsidRPr="00AF3240">
        <w:rPr>
          <w:rFonts w:cs="Arial"/>
          <w:szCs w:val="22"/>
        </w:rPr>
        <w:t xml:space="preserve">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C35DB8" w:rsidRDefault="00C35DB8" w:rsidP="00C35DB8">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C35DB8" w:rsidRPr="00AF3240" w:rsidRDefault="00C35DB8" w:rsidP="00C35DB8">
      <w:pPr>
        <w:widowControl w:val="0"/>
        <w:overflowPunct w:val="0"/>
        <w:autoSpaceDE w:val="0"/>
        <w:autoSpaceDN w:val="0"/>
        <w:adjustRightInd w:val="0"/>
        <w:ind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C35DB8" w:rsidRDefault="00C35DB8" w:rsidP="00C35DB8">
      <w:pPr>
        <w:ind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C35DB8" w:rsidRPr="005124FB" w:rsidRDefault="00C35DB8" w:rsidP="00C35DB8">
      <w:pPr>
        <w:widowControl w:val="0"/>
        <w:overflowPunct w:val="0"/>
        <w:autoSpaceDE w:val="0"/>
        <w:autoSpaceDN w:val="0"/>
        <w:adjustRightInd w:val="0"/>
        <w:ind w:firstLine="708"/>
        <w:jc w:val="both"/>
        <w:rPr>
          <w:rFonts w:cs="Arial"/>
          <w:b/>
          <w:szCs w:val="22"/>
        </w:rPr>
      </w:pPr>
      <w:r w:rsidRPr="005124FB">
        <w:rPr>
          <w:rFonts w:cs="Arial"/>
          <w:b/>
          <w:szCs w:val="22"/>
        </w:rPr>
        <w:t>Учитывая, что тендер проводится в два этапа, участник закупки передает четыре конверта документов:</w:t>
      </w:r>
    </w:p>
    <w:p w:rsidR="00C35DB8" w:rsidRDefault="00C35DB8" w:rsidP="00C35DB8">
      <w:pPr>
        <w:pStyle w:val="a5"/>
        <w:numPr>
          <w:ilvl w:val="0"/>
          <w:numId w:val="2"/>
        </w:numPr>
        <w:spacing w:before="120"/>
        <w:ind w:left="1134" w:hanging="425"/>
        <w:contextualSpacing w:val="0"/>
        <w:jc w:val="both"/>
        <w:rPr>
          <w:rFonts w:cs="Arial"/>
          <w:szCs w:val="22"/>
        </w:rPr>
      </w:pPr>
      <w:r w:rsidRPr="00AF3240">
        <w:rPr>
          <w:rFonts w:cs="Arial"/>
          <w:szCs w:val="22"/>
        </w:rPr>
        <w:t>первый конверт с надписью: «Техническая часть» (с пометкой «Оригинал»), содержащий оригиналы или надлежащим образом заверенные копии документов технической части оферты;</w:t>
      </w:r>
    </w:p>
    <w:p w:rsidR="00C35DB8" w:rsidRPr="00AF3240" w:rsidRDefault="00C35DB8" w:rsidP="00C35DB8">
      <w:pPr>
        <w:pStyle w:val="a5"/>
        <w:numPr>
          <w:ilvl w:val="0"/>
          <w:numId w:val="2"/>
        </w:numPr>
        <w:spacing w:before="120"/>
        <w:ind w:left="1134" w:hanging="425"/>
        <w:contextualSpacing w:val="0"/>
        <w:jc w:val="both"/>
        <w:rPr>
          <w:rFonts w:cs="Arial"/>
          <w:szCs w:val="22"/>
        </w:rPr>
      </w:pPr>
      <w:r w:rsidRPr="00AF3240">
        <w:rPr>
          <w:rFonts w:cs="Arial"/>
          <w:szCs w:val="22"/>
        </w:rPr>
        <w:t>второй конверт с надписью: «Техническая часть» (с пометкой «Копия»), содержащий копии документов, находящихся в первом конверте;</w:t>
      </w:r>
    </w:p>
    <w:p w:rsidR="00C35DB8" w:rsidRPr="00AF3240" w:rsidRDefault="00C35DB8" w:rsidP="00C35DB8">
      <w:pPr>
        <w:pStyle w:val="a5"/>
        <w:numPr>
          <w:ilvl w:val="0"/>
          <w:numId w:val="2"/>
        </w:numPr>
        <w:spacing w:before="120"/>
        <w:ind w:left="1134" w:hanging="425"/>
        <w:contextualSpacing w:val="0"/>
        <w:jc w:val="both"/>
        <w:rPr>
          <w:rFonts w:cs="Arial"/>
          <w:szCs w:val="22"/>
        </w:rPr>
      </w:pPr>
      <w:r w:rsidRPr="00AF3240">
        <w:rPr>
          <w:rFonts w:cs="Arial"/>
          <w:szCs w:val="22"/>
        </w:rPr>
        <w:t>третий конверт с надписью: «Коммерческая часть» (с пометкой «Оригинал»), содержащий оригиналы или надлежащим образом заверенные копии документов коммерческой части оферты;</w:t>
      </w:r>
    </w:p>
    <w:p w:rsidR="00C35DB8" w:rsidRPr="00AF3240" w:rsidRDefault="00C35DB8" w:rsidP="00C35DB8">
      <w:pPr>
        <w:numPr>
          <w:ilvl w:val="0"/>
          <w:numId w:val="2"/>
        </w:numPr>
        <w:ind w:left="1134" w:hanging="425"/>
        <w:jc w:val="both"/>
        <w:rPr>
          <w:rFonts w:cs="Arial"/>
          <w:szCs w:val="22"/>
        </w:rPr>
      </w:pPr>
      <w:r w:rsidRPr="00AF3240">
        <w:rPr>
          <w:rFonts w:cs="Arial"/>
          <w:szCs w:val="22"/>
        </w:rPr>
        <w:t>четвертый конверт с надписью: «Коммерческая часть» (с пометкой «Копия»), содержащий копии документов, находящихся в третьем конверте.</w:t>
      </w:r>
    </w:p>
    <w:p w:rsidR="00C35DB8" w:rsidRPr="00AF3240" w:rsidRDefault="00C35DB8" w:rsidP="00C35DB8">
      <w:pPr>
        <w:widowControl w:val="0"/>
        <w:overflowPunct w:val="0"/>
        <w:autoSpaceDE w:val="0"/>
        <w:autoSpaceDN w:val="0"/>
        <w:adjustRightInd w:val="0"/>
        <w:ind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C35DB8" w:rsidRDefault="00C35DB8" w:rsidP="00C35DB8">
      <w:pPr>
        <w:widowControl w:val="0"/>
        <w:overflowPunct w:val="0"/>
        <w:autoSpaceDE w:val="0"/>
        <w:autoSpaceDN w:val="0"/>
        <w:adjustRightInd w:val="0"/>
        <w:ind w:firstLine="708"/>
        <w:jc w:val="both"/>
        <w:rPr>
          <w:rFonts w:cs="Arial"/>
          <w:kern w:val="28"/>
        </w:rPr>
      </w:pPr>
      <w:r w:rsidRPr="005E4A6B">
        <w:rPr>
          <w:rFonts w:cs="Arial"/>
          <w:b/>
          <w:kern w:val="28"/>
        </w:rPr>
        <w:t xml:space="preserve">В конверт с пометкой «Оригинал» и «Копия» </w:t>
      </w:r>
      <w:r w:rsidRPr="005E4A6B">
        <w:rPr>
          <w:b/>
          <w:kern w:val="28"/>
          <w:u w:val="single"/>
        </w:rPr>
        <w:t>обязательно</w:t>
      </w:r>
      <w:r w:rsidRPr="005E4A6B">
        <w:rPr>
          <w:rFonts w:cs="Arial"/>
          <w:b/>
          <w:kern w:val="28"/>
          <w:u w:val="single"/>
        </w:rPr>
        <w:t xml:space="preserve"> вкладывается диск</w:t>
      </w:r>
      <w:r w:rsidRPr="005E4A6B">
        <w:rPr>
          <w:rFonts w:cs="Arial"/>
          <w:b/>
          <w:kern w:val="28"/>
        </w:rPr>
        <w:t xml:space="preserve"> или иной электронный носитель информации с электронными скан-копиям всех документов этого конверта</w:t>
      </w:r>
      <w:r w:rsidRPr="00AF3240">
        <w:rPr>
          <w:rFonts w:cs="Arial"/>
          <w:kern w:val="28"/>
        </w:rPr>
        <w:t>. 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C35DB8" w:rsidRPr="00E152F9" w:rsidRDefault="00C35DB8" w:rsidP="00C35DB8">
      <w:pPr>
        <w:widowControl w:val="0"/>
        <w:overflowPunct w:val="0"/>
        <w:autoSpaceDE w:val="0"/>
        <w:autoSpaceDN w:val="0"/>
        <w:adjustRightInd w:val="0"/>
        <w:ind w:firstLine="708"/>
        <w:jc w:val="both"/>
      </w:pPr>
      <w:r w:rsidRPr="0074057F">
        <w:rPr>
          <w:b/>
          <w:kern w:val="28"/>
        </w:rPr>
        <w:t xml:space="preserve">Электронный носитель информации должен содержать также исходные </w:t>
      </w:r>
      <w:r w:rsidRPr="0074057F">
        <w:rPr>
          <w:b/>
        </w:rPr>
        <w:t xml:space="preserve">электронные версии </w:t>
      </w:r>
      <w:r w:rsidRPr="0074057F">
        <w:rPr>
          <w:b/>
          <w:kern w:val="28"/>
        </w:rPr>
        <w:t xml:space="preserve">(в формате </w:t>
      </w:r>
      <w:r w:rsidRPr="0074057F">
        <w:rPr>
          <w:b/>
          <w:kern w:val="28"/>
          <w:lang w:val="en-US"/>
        </w:rPr>
        <w:t>MS</w:t>
      </w:r>
      <w:r w:rsidRPr="0074057F">
        <w:rPr>
          <w:b/>
          <w:kern w:val="28"/>
        </w:rPr>
        <w:t xml:space="preserve"> </w:t>
      </w:r>
      <w:r w:rsidRPr="0074057F">
        <w:rPr>
          <w:b/>
          <w:kern w:val="28"/>
          <w:lang w:val="en-US"/>
        </w:rPr>
        <w:t>Excel</w:t>
      </w:r>
      <w:r w:rsidRPr="0074057F">
        <w:rPr>
          <w:b/>
          <w:kern w:val="28"/>
        </w:rPr>
        <w:t xml:space="preserve">, </w:t>
      </w:r>
      <w:r w:rsidRPr="0074057F">
        <w:rPr>
          <w:b/>
          <w:kern w:val="28"/>
          <w:lang w:val="en-US"/>
        </w:rPr>
        <w:t>MS</w:t>
      </w:r>
      <w:r w:rsidRPr="0074057F">
        <w:rPr>
          <w:b/>
          <w:kern w:val="28"/>
        </w:rPr>
        <w:t xml:space="preserve"> </w:t>
      </w:r>
      <w:r w:rsidRPr="0074057F">
        <w:rPr>
          <w:b/>
          <w:kern w:val="28"/>
          <w:lang w:val="en-US"/>
        </w:rPr>
        <w:t>Word</w:t>
      </w:r>
      <w:r w:rsidRPr="0074057F">
        <w:rPr>
          <w:b/>
          <w:kern w:val="28"/>
        </w:rPr>
        <w:t>)</w:t>
      </w:r>
      <w:r w:rsidRPr="0074057F">
        <w:rPr>
          <w:kern w:val="28"/>
        </w:rPr>
        <w:t>.</w:t>
      </w:r>
    </w:p>
    <w:p w:rsidR="00C35DB8" w:rsidRPr="005E4A6B" w:rsidRDefault="00C35DB8" w:rsidP="00C35DB8">
      <w:pPr>
        <w:ind w:firstLine="708"/>
        <w:jc w:val="both"/>
        <w:rPr>
          <w:rFonts w:cs="Arial"/>
          <w:szCs w:val="22"/>
        </w:rPr>
      </w:pPr>
      <w:r w:rsidRPr="005E4A6B">
        <w:rPr>
          <w:rFonts w:cs="Arial"/>
          <w:szCs w:val="22"/>
        </w:rPr>
        <w:t xml:space="preserve">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вручении по адресу: </w:t>
      </w:r>
      <w:r w:rsidRPr="005E4A6B">
        <w:t>150023, г. Ярославль, Московский пр., д.130</w:t>
      </w:r>
      <w:r w:rsidR="00425EC7">
        <w:t xml:space="preserve"> в Тендерный комитет</w:t>
      </w:r>
      <w:r w:rsidRPr="005E4A6B">
        <w:rPr>
          <w:rFonts w:cs="Arial"/>
          <w:szCs w:val="22"/>
        </w:rPr>
        <w:t>.</w:t>
      </w:r>
    </w:p>
    <w:p w:rsidR="00C35DB8" w:rsidRPr="000238B0" w:rsidRDefault="00C35DB8" w:rsidP="00C35DB8">
      <w:pPr>
        <w:jc w:val="both"/>
        <w:rPr>
          <w:b/>
          <w:sz w:val="28"/>
        </w:rPr>
      </w:pPr>
      <w:bookmarkStart w:id="0" w:name="_GoBack"/>
      <w:bookmarkEnd w:id="0"/>
    </w:p>
    <w:p w:rsidR="00C35DB8" w:rsidRPr="000238B0" w:rsidRDefault="00C35DB8" w:rsidP="00C35DB8">
      <w:pPr>
        <w:jc w:val="both"/>
        <w:rPr>
          <w:b/>
        </w:rPr>
      </w:pPr>
      <w:r w:rsidRPr="000238B0">
        <w:rPr>
          <w:b/>
        </w:rPr>
        <w:t xml:space="preserve">Начало приема оферт – </w:t>
      </w:r>
      <w:r>
        <w:rPr>
          <w:b/>
        </w:rPr>
        <w:t>«15» января 2018</w:t>
      </w:r>
      <w:r w:rsidRPr="000238B0">
        <w:rPr>
          <w:b/>
        </w:rPr>
        <w:t xml:space="preserve"> года.</w:t>
      </w:r>
    </w:p>
    <w:p w:rsidR="00C35DB8" w:rsidRPr="000238B0" w:rsidRDefault="00C35DB8" w:rsidP="00C35DB8">
      <w:pPr>
        <w:jc w:val="both"/>
        <w:rPr>
          <w:b/>
        </w:rPr>
      </w:pPr>
      <w:r w:rsidRPr="000238B0">
        <w:rPr>
          <w:b/>
        </w:rPr>
        <w:t xml:space="preserve">Окончание приема оферт – </w:t>
      </w:r>
      <w:r>
        <w:rPr>
          <w:b/>
        </w:rPr>
        <w:t>15:00 (МСК) «29» января 2018</w:t>
      </w:r>
      <w:r w:rsidRPr="000238B0">
        <w:rPr>
          <w:b/>
        </w:rPr>
        <w:t xml:space="preserve"> года.</w:t>
      </w:r>
    </w:p>
    <w:p w:rsidR="00C35DB8" w:rsidRPr="000238B0" w:rsidRDefault="00C35DB8" w:rsidP="00C35DB8">
      <w:pPr>
        <w:jc w:val="both"/>
        <w:rPr>
          <w:b/>
        </w:rPr>
      </w:pPr>
      <w:r w:rsidRPr="000238B0">
        <w:rPr>
          <w:b/>
        </w:rPr>
        <w:t xml:space="preserve">Срок для </w:t>
      </w:r>
      <w:r>
        <w:rPr>
          <w:b/>
        </w:rPr>
        <w:t xml:space="preserve">акцепта оферты </w:t>
      </w:r>
      <w:r w:rsidRPr="000238B0">
        <w:rPr>
          <w:b/>
        </w:rPr>
        <w:t>– до «</w:t>
      </w:r>
      <w:r>
        <w:rPr>
          <w:b/>
        </w:rPr>
        <w:t>06» марта</w:t>
      </w:r>
      <w:r w:rsidRPr="000238B0">
        <w:rPr>
          <w:b/>
        </w:rPr>
        <w:t xml:space="preserve"> 201</w:t>
      </w:r>
      <w:r>
        <w:rPr>
          <w:b/>
        </w:rPr>
        <w:t>8</w:t>
      </w:r>
      <w:r w:rsidRPr="000238B0">
        <w:rPr>
          <w:b/>
          <w:color w:val="FF0000"/>
        </w:rPr>
        <w:t xml:space="preserve"> </w:t>
      </w:r>
      <w:r w:rsidRPr="000238B0">
        <w:rPr>
          <w:b/>
        </w:rPr>
        <w:t>года.</w:t>
      </w:r>
    </w:p>
    <w:p w:rsidR="00C35DB8" w:rsidRDefault="00C35DB8" w:rsidP="00C35DB8">
      <w:pPr>
        <w:ind w:firstLine="708"/>
        <w:jc w:val="both"/>
        <w:rPr>
          <w:rFonts w:cs="Arial"/>
          <w:sz w:val="28"/>
          <w:szCs w:val="22"/>
        </w:rPr>
      </w:pPr>
    </w:p>
    <w:p w:rsidR="00417E94" w:rsidRPr="00417E94" w:rsidRDefault="00417E94" w:rsidP="00417E94">
      <w:pPr>
        <w:spacing w:line="276" w:lineRule="auto"/>
        <w:ind w:firstLine="709"/>
        <w:jc w:val="both"/>
        <w:rPr>
          <w:snapToGrid w:val="0"/>
          <w:color w:val="002060"/>
          <w:highlight w:val="yellow"/>
        </w:rPr>
      </w:pPr>
      <w:r w:rsidRPr="00417E94">
        <w:rPr>
          <w:snapToGrid w:val="0"/>
          <w:color w:val="002060"/>
          <w:highlight w:val="yellow"/>
        </w:rPr>
        <w:t>Материалы ПДО, в связи с большим объемом, можно скачать по ссылке:</w:t>
      </w:r>
    </w:p>
    <w:p w:rsidR="00417E94" w:rsidRPr="00417E94" w:rsidRDefault="00417E94" w:rsidP="00417E94">
      <w:pPr>
        <w:pStyle w:val="3"/>
        <w:shd w:val="clear" w:color="auto" w:fill="FFFFFF"/>
        <w:spacing w:before="0" w:after="0"/>
        <w:ind w:firstLine="709"/>
        <w:rPr>
          <w:rFonts w:cs="Helvetica"/>
          <w:color w:val="333333"/>
          <w:sz w:val="24"/>
          <w:szCs w:val="24"/>
          <w:highlight w:val="yellow"/>
        </w:rPr>
      </w:pPr>
      <w:r w:rsidRPr="00417E94">
        <w:rPr>
          <w:rFonts w:cs="Helvetica"/>
          <w:color w:val="333333"/>
          <w:sz w:val="24"/>
          <w:szCs w:val="24"/>
          <w:highlight w:val="yellow"/>
        </w:rPr>
        <w:t xml:space="preserve">Файл будет доступен до </w:t>
      </w:r>
      <w:r w:rsidRPr="00417E94">
        <w:rPr>
          <w:rStyle w:val="a7"/>
          <w:rFonts w:cs="Helvetica"/>
          <w:color w:val="333333"/>
          <w:sz w:val="24"/>
          <w:szCs w:val="24"/>
          <w:highlight w:val="yellow"/>
        </w:rPr>
        <w:t>14.02.2018</w:t>
      </w:r>
      <w:r w:rsidRPr="00417E94">
        <w:rPr>
          <w:rFonts w:cs="Helvetica"/>
          <w:color w:val="333333"/>
          <w:sz w:val="24"/>
          <w:szCs w:val="24"/>
          <w:highlight w:val="yellow"/>
        </w:rPr>
        <w:t xml:space="preserve"> по ссылке </w:t>
      </w:r>
    </w:p>
    <w:p w:rsidR="00417E94" w:rsidRDefault="00425EC7" w:rsidP="00417E94">
      <w:pPr>
        <w:shd w:val="clear" w:color="auto" w:fill="FFFFFF"/>
        <w:ind w:firstLine="709"/>
        <w:rPr>
          <w:rFonts w:ascii="Helvetica" w:hAnsi="Helvetica" w:cs="Helvetica"/>
          <w:color w:val="333333"/>
          <w:sz w:val="21"/>
          <w:szCs w:val="21"/>
        </w:rPr>
      </w:pPr>
      <w:hyperlink r:id="rId5" w:history="1">
        <w:r w:rsidR="00417E94" w:rsidRPr="00417E94">
          <w:rPr>
            <w:rStyle w:val="a4"/>
            <w:rFonts w:ascii="Helvetica" w:hAnsi="Helvetica" w:cs="Helvetica"/>
            <w:highlight w:val="yellow"/>
          </w:rPr>
          <w:t>http://yanos.slavneft.ru/files/PDO_607_RA_636515990532556692.zip</w:t>
        </w:r>
      </w:hyperlink>
      <w:r w:rsidR="00417E94">
        <w:rPr>
          <w:rFonts w:ascii="Helvetica" w:hAnsi="Helvetica" w:cs="Helvetica"/>
          <w:color w:val="333333"/>
          <w:sz w:val="21"/>
          <w:szCs w:val="21"/>
        </w:rPr>
        <w:t xml:space="preserve"> </w:t>
      </w:r>
    </w:p>
    <w:p w:rsidR="00417E94" w:rsidRDefault="00417E94" w:rsidP="00C35DB8">
      <w:pPr>
        <w:ind w:firstLine="708"/>
        <w:jc w:val="both"/>
        <w:rPr>
          <w:rFonts w:cs="Arial"/>
          <w:sz w:val="28"/>
          <w:szCs w:val="22"/>
        </w:rPr>
      </w:pPr>
    </w:p>
    <w:p w:rsidR="00C35DB8" w:rsidRPr="00094AFF" w:rsidRDefault="00C35DB8" w:rsidP="00C35DB8">
      <w:pPr>
        <w:ind w:firstLine="708"/>
        <w:jc w:val="both"/>
        <w:rPr>
          <w:rFonts w:cs="Arial"/>
          <w:b/>
          <w:szCs w:val="22"/>
        </w:rPr>
      </w:pPr>
      <w:r w:rsidRPr="00094AFF">
        <w:rPr>
          <w:rFonts w:cs="Arial"/>
          <w:b/>
          <w:szCs w:val="22"/>
        </w:rPr>
        <w:t>Оферты, полученные позже указанного срока, к рассмотрению не принимаются.</w:t>
      </w:r>
    </w:p>
    <w:p w:rsidR="00C35DB8" w:rsidRPr="00AF3240" w:rsidRDefault="00C35DB8" w:rsidP="00C35DB8">
      <w:pPr>
        <w:ind w:firstLine="708"/>
        <w:jc w:val="both"/>
        <w:rPr>
          <w:rFonts w:cs="Arial"/>
          <w:szCs w:val="22"/>
        </w:rPr>
      </w:pPr>
      <w:r w:rsidRPr="00AF3240">
        <w:rPr>
          <w:rFonts w:cs="Arial"/>
          <w:szCs w:val="22"/>
        </w:rPr>
        <w:t>Общество имеет право продлить срок приема оферт.</w:t>
      </w:r>
    </w:p>
    <w:p w:rsidR="00C35DB8" w:rsidRDefault="00C35DB8" w:rsidP="00C35DB8">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C35DB8" w:rsidRDefault="00C35DB8" w:rsidP="00C35DB8">
      <w:pPr>
        <w:ind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24</w:t>
      </w:r>
      <w:r w:rsidRPr="00A16341">
        <w:t xml:space="preserve">» </w:t>
      </w:r>
      <w:r>
        <w:t>января 2018</w:t>
      </w:r>
      <w:r w:rsidRPr="00A16341">
        <w:t xml:space="preserve"> года. </w:t>
      </w:r>
    </w:p>
    <w:p w:rsidR="00C35DB8" w:rsidRPr="00A16341" w:rsidRDefault="00C35DB8" w:rsidP="00C35DB8">
      <w:pPr>
        <w:ind w:firstLine="708"/>
        <w:jc w:val="both"/>
      </w:pPr>
      <w:r w:rsidRPr="00A16341">
        <w:t>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C35DB8" w:rsidRDefault="00C35DB8" w:rsidP="00C35DB8">
      <w:pPr>
        <w:jc w:val="both"/>
      </w:pPr>
    </w:p>
    <w:p w:rsidR="00C35DB8" w:rsidRPr="00840DA3" w:rsidRDefault="00C35DB8" w:rsidP="00C35DB8">
      <w:pPr>
        <w:jc w:val="both"/>
      </w:pPr>
      <w:r w:rsidRPr="00840DA3">
        <w:t>По вопросам технического характера обращаться:</w:t>
      </w:r>
    </w:p>
    <w:p w:rsidR="00C35DB8" w:rsidRDefault="00C35DB8" w:rsidP="00C35DB8">
      <w:pPr>
        <w:ind w:left="709"/>
        <w:jc w:val="both"/>
      </w:pPr>
      <w:r>
        <w:t>Карпычев Андрей Владимирович</w:t>
      </w:r>
      <w:r w:rsidRPr="00B74BF9">
        <w:t>, телефон (4852)-49-</w:t>
      </w:r>
      <w:r>
        <w:t>92</w:t>
      </w:r>
      <w:r w:rsidRPr="00B74BF9">
        <w:t>-6</w:t>
      </w:r>
      <w:r>
        <w:t>0</w:t>
      </w:r>
      <w:r w:rsidRPr="00B74BF9">
        <w:t>, факс (4852)-40-75-71,</w:t>
      </w:r>
    </w:p>
    <w:p w:rsidR="00C35DB8" w:rsidRPr="006B30FD" w:rsidRDefault="00C35DB8" w:rsidP="00C35DB8">
      <w:pPr>
        <w:ind w:left="709"/>
        <w:jc w:val="both"/>
        <w:rPr>
          <w:lang w:val="en-US"/>
        </w:rPr>
      </w:pPr>
      <w:proofErr w:type="gramStart"/>
      <w:r w:rsidRPr="00B74BF9">
        <w:rPr>
          <w:lang w:val="en-US"/>
        </w:rPr>
        <w:t>e</w:t>
      </w:r>
      <w:r w:rsidRPr="006B30FD">
        <w:rPr>
          <w:lang w:val="en-US"/>
        </w:rPr>
        <w:t>-</w:t>
      </w:r>
      <w:r w:rsidRPr="00B74BF9">
        <w:rPr>
          <w:lang w:val="en-US"/>
        </w:rPr>
        <w:t>mail</w:t>
      </w:r>
      <w:proofErr w:type="gramEnd"/>
      <w:r w:rsidRPr="006B30FD">
        <w:rPr>
          <w:lang w:val="en-US"/>
        </w:rPr>
        <w:t xml:space="preserve">: </w:t>
      </w:r>
      <w:hyperlink r:id="rId6" w:history="1">
        <w:r w:rsidRPr="003D0093">
          <w:rPr>
            <w:rStyle w:val="a4"/>
            <w:lang w:val="en-US"/>
          </w:rPr>
          <w:t>KarpychevAV</w:t>
        </w:r>
        <w:r w:rsidRPr="006B30FD">
          <w:rPr>
            <w:rStyle w:val="a4"/>
            <w:lang w:val="en-US"/>
          </w:rPr>
          <w:t>@</w:t>
        </w:r>
        <w:r w:rsidRPr="003D0093">
          <w:rPr>
            <w:rStyle w:val="a4"/>
            <w:lang w:val="en-US"/>
          </w:rPr>
          <w:t>yanos</w:t>
        </w:r>
        <w:r w:rsidRPr="006B30FD">
          <w:rPr>
            <w:rStyle w:val="a4"/>
            <w:lang w:val="en-US"/>
          </w:rPr>
          <w:t>.</w:t>
        </w:r>
        <w:r w:rsidRPr="003D0093">
          <w:rPr>
            <w:rStyle w:val="a4"/>
            <w:lang w:val="en-US"/>
          </w:rPr>
          <w:t>slavneft</w:t>
        </w:r>
        <w:r w:rsidRPr="006B30FD">
          <w:rPr>
            <w:rStyle w:val="a4"/>
            <w:lang w:val="en-US"/>
          </w:rPr>
          <w:t>.</w:t>
        </w:r>
        <w:r w:rsidRPr="003D0093">
          <w:rPr>
            <w:rStyle w:val="a4"/>
            <w:lang w:val="en-US"/>
          </w:rPr>
          <w:t>ru</w:t>
        </w:r>
      </w:hyperlink>
    </w:p>
    <w:p w:rsidR="00C35DB8" w:rsidRPr="006B30FD" w:rsidRDefault="00C35DB8" w:rsidP="00C35DB8">
      <w:pPr>
        <w:jc w:val="both"/>
        <w:rPr>
          <w:lang w:val="en-US"/>
        </w:rPr>
      </w:pPr>
    </w:p>
    <w:p w:rsidR="00C35DB8" w:rsidRPr="00840DA3" w:rsidRDefault="00C35DB8" w:rsidP="00C35DB8">
      <w:pPr>
        <w:jc w:val="both"/>
      </w:pPr>
      <w:r w:rsidRPr="00840DA3">
        <w:t>По вопросам организационного характера обращаться:</w:t>
      </w:r>
    </w:p>
    <w:p w:rsidR="00C35DB8" w:rsidRPr="007B6304" w:rsidRDefault="00C35DB8" w:rsidP="00C35DB8">
      <w:pPr>
        <w:ind w:firstLine="709"/>
        <w:jc w:val="both"/>
      </w:pPr>
      <w:r w:rsidRPr="007B6304">
        <w:t>Степанова Ольга Алексеевна, телефон (4852)-49-87-36, факс (4852)-49-89-38,</w:t>
      </w:r>
    </w:p>
    <w:p w:rsidR="00C35DB8" w:rsidRPr="00C35DB8" w:rsidRDefault="00C35DB8" w:rsidP="00C35DB8">
      <w:pPr>
        <w:ind w:firstLine="709"/>
        <w:jc w:val="both"/>
        <w:rPr>
          <w:lang w:val="en-US"/>
        </w:rPr>
      </w:pPr>
      <w:proofErr w:type="gramStart"/>
      <w:r w:rsidRPr="007B6304">
        <w:rPr>
          <w:lang w:val="en-US"/>
        </w:rPr>
        <w:t>e-mail</w:t>
      </w:r>
      <w:proofErr w:type="gramEnd"/>
      <w:r w:rsidRPr="00453771">
        <w:rPr>
          <w:lang w:val="en-US"/>
        </w:rPr>
        <w:t>:</w:t>
      </w:r>
      <w:r w:rsidRPr="007B6304">
        <w:rPr>
          <w:lang w:val="en-US"/>
        </w:rPr>
        <w:t xml:space="preserve"> </w:t>
      </w:r>
      <w:hyperlink r:id="rId7" w:history="1">
        <w:r w:rsidRPr="007B6304">
          <w:rPr>
            <w:lang w:val="en-US"/>
          </w:rPr>
          <w:t>tender@yanos.slavneft.ru</w:t>
        </w:r>
      </w:hyperlink>
    </w:p>
    <w:p w:rsidR="00C35DB8" w:rsidRPr="008519C2" w:rsidRDefault="00C35DB8" w:rsidP="00C35DB8">
      <w:pPr>
        <w:ind w:firstLine="709"/>
        <w:jc w:val="both"/>
        <w:rPr>
          <w:lang w:val="en-US"/>
        </w:rPr>
      </w:pPr>
    </w:p>
    <w:p w:rsidR="00C35DB8" w:rsidRPr="00FF6F38" w:rsidRDefault="00C35DB8" w:rsidP="00C35DB8">
      <w:pPr>
        <w:ind w:firstLine="708"/>
        <w:jc w:val="both"/>
      </w:pPr>
      <w:r w:rsidRPr="00FF6F38">
        <w:t>Настоящее предложение делать оферты, изменения и дополнения к нему, разъяснения настоящего предложения для участников закупки размещаются на</w:t>
      </w:r>
      <w:r>
        <w:t xml:space="preserve"> </w:t>
      </w:r>
      <w:hyperlink r:id="rId8"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C35DB8" w:rsidRDefault="00C35DB8" w:rsidP="00C35DB8">
      <w:pPr>
        <w:ind w:firstLine="720"/>
        <w:jc w:val="both"/>
        <w:rPr>
          <w:b/>
        </w:rPr>
      </w:pPr>
    </w:p>
    <w:p w:rsidR="00C35DB8" w:rsidRDefault="00C35DB8" w:rsidP="00C35DB8">
      <w:pPr>
        <w:ind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C35DB8" w:rsidRDefault="00C35DB8" w:rsidP="00C35DB8">
      <w:pPr>
        <w:ind w:firstLine="708"/>
        <w:jc w:val="both"/>
        <w:rPr>
          <w:rFonts w:cs="Arial"/>
          <w:szCs w:val="22"/>
        </w:rPr>
      </w:pPr>
    </w:p>
    <w:p w:rsidR="00C35DB8" w:rsidRDefault="00C35DB8" w:rsidP="00C35DB8">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C35DB8" w:rsidRPr="00AF3240" w:rsidRDefault="00C35DB8" w:rsidP="00C35DB8">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C35DB8" w:rsidRPr="00AF3240" w:rsidRDefault="00C35DB8" w:rsidP="00C35DB8">
      <w:pPr>
        <w:pStyle w:val="a5"/>
        <w:numPr>
          <w:ilvl w:val="0"/>
          <w:numId w:val="2"/>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C35DB8" w:rsidRPr="00AF3240" w:rsidRDefault="00C35DB8" w:rsidP="00C35DB8">
      <w:pPr>
        <w:pStyle w:val="a5"/>
        <w:numPr>
          <w:ilvl w:val="0"/>
          <w:numId w:val="2"/>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C35DB8" w:rsidRPr="00AF3240" w:rsidRDefault="00C35DB8" w:rsidP="00C35DB8">
      <w:pPr>
        <w:pStyle w:val="a5"/>
        <w:numPr>
          <w:ilvl w:val="0"/>
          <w:numId w:val="2"/>
        </w:numPr>
        <w:ind w:left="1134" w:hanging="425"/>
        <w:contextualSpacing w:val="0"/>
        <w:jc w:val="both"/>
        <w:rPr>
          <w:rFonts w:cs="Arial"/>
          <w:szCs w:val="22"/>
        </w:rPr>
      </w:pPr>
      <w:r w:rsidRPr="00AF3240">
        <w:rPr>
          <w:rFonts w:cs="Arial"/>
          <w:szCs w:val="22"/>
        </w:rPr>
        <w:lastRenderedPageBreak/>
        <w:t>все поданные оферты отклонены.</w:t>
      </w:r>
    </w:p>
    <w:p w:rsidR="00C35DB8" w:rsidRDefault="00C35DB8" w:rsidP="00C35DB8">
      <w:pPr>
        <w:ind w:firstLine="708"/>
        <w:jc w:val="both"/>
        <w:rPr>
          <w:rFonts w:cs="Arial"/>
          <w:szCs w:val="22"/>
        </w:rPr>
      </w:pPr>
    </w:p>
    <w:p w:rsidR="00C35DB8" w:rsidRDefault="00C35DB8" w:rsidP="00C35DB8">
      <w:pPr>
        <w:ind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w:t>
      </w:r>
    </w:p>
    <w:p w:rsidR="00C35DB8" w:rsidRPr="00AF3240" w:rsidRDefault="00C35DB8" w:rsidP="00C35DB8">
      <w:pPr>
        <w:ind w:firstLine="708"/>
        <w:jc w:val="both"/>
        <w:rPr>
          <w:rFonts w:cs="Arial"/>
          <w:szCs w:val="22"/>
        </w:rPr>
      </w:pPr>
    </w:p>
    <w:p w:rsidR="00C35DB8" w:rsidRDefault="00C35DB8" w:rsidP="00C35DB8">
      <w:pPr>
        <w:ind w:firstLine="708"/>
        <w:jc w:val="both"/>
        <w:rPr>
          <w:rFonts w:cs="Arial"/>
          <w:szCs w:val="22"/>
        </w:rPr>
      </w:pPr>
      <w:r w:rsidRPr="00AF3240">
        <w:rPr>
          <w:rFonts w:cs="Arial"/>
          <w:szCs w:val="22"/>
        </w:rPr>
        <w:t xml:space="preserve">Участники закупки, не прошедшие аккредитацию </w:t>
      </w:r>
      <w:r>
        <w:rPr>
          <w:rFonts w:cs="Arial"/>
          <w:szCs w:val="22"/>
        </w:rPr>
        <w:t xml:space="preserve"> </w:t>
      </w:r>
      <w:r w:rsidRPr="0099298C">
        <w:rPr>
          <w:rFonts w:cs="Arial"/>
          <w:szCs w:val="22"/>
          <w:u w:val="single"/>
        </w:rPr>
        <w:t>на ОАО «</w:t>
      </w:r>
      <w:proofErr w:type="spellStart"/>
      <w:r w:rsidRPr="0099298C">
        <w:rPr>
          <w:rFonts w:cs="Arial"/>
          <w:szCs w:val="22"/>
          <w:u w:val="single"/>
        </w:rPr>
        <w:t>Славнефть</w:t>
      </w:r>
      <w:proofErr w:type="spellEnd"/>
      <w:r w:rsidRPr="0099298C">
        <w:rPr>
          <w:rFonts w:cs="Arial"/>
          <w:szCs w:val="22"/>
          <w:u w:val="single"/>
        </w:rPr>
        <w:t>-ЯНОС»</w:t>
      </w:r>
      <w:r>
        <w:rPr>
          <w:rFonts w:cs="Arial"/>
          <w:szCs w:val="22"/>
        </w:rPr>
        <w:t xml:space="preserve"> </w:t>
      </w:r>
      <w:r w:rsidRPr="00AF3240">
        <w:rPr>
          <w:rFonts w:cs="Arial"/>
          <w:szCs w:val="22"/>
        </w:rPr>
        <w:t xml:space="preserve">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w:t>
      </w:r>
      <w:proofErr w:type="spellStart"/>
      <w:r w:rsidRPr="00AF3240">
        <w:rPr>
          <w:rFonts w:cs="Arial"/>
          <w:szCs w:val="22"/>
        </w:rPr>
        <w:t>правилами,размещенными</w:t>
      </w:r>
      <w:proofErr w:type="spellEnd"/>
      <w:r w:rsidRPr="00AF3240">
        <w:rPr>
          <w:rFonts w:cs="Arial"/>
          <w:szCs w:val="22"/>
        </w:rPr>
        <w:t xml:space="preserve"> на  </w:t>
      </w:r>
      <w:hyperlink r:id="rId9" w:history="1">
        <w:r w:rsidRPr="007D7E8C">
          <w:rPr>
            <w:rStyle w:val="a4"/>
          </w:rPr>
          <w:t>http://www.refinery.yaroslavl.su/index.php?module=tend&amp;page=stop</w:t>
        </w:r>
      </w:hyperlink>
      <w:r w:rsidRPr="007D7E8C">
        <w:rPr>
          <w:rFonts w:cs="Arial"/>
          <w:szCs w:val="22"/>
        </w:rPr>
        <w:t>.</w:t>
      </w:r>
    </w:p>
    <w:p w:rsidR="00C35DB8" w:rsidRDefault="00C35DB8" w:rsidP="00C35DB8">
      <w:pPr>
        <w:ind w:firstLine="708"/>
        <w:jc w:val="both"/>
        <w:rPr>
          <w:rFonts w:cs="Arial"/>
          <w:szCs w:val="22"/>
        </w:rPr>
      </w:pPr>
      <w:r w:rsidRPr="00AF3240">
        <w:rPr>
          <w:rFonts w:cs="Arial"/>
          <w:szCs w:val="22"/>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C35DB8" w:rsidRDefault="00C35DB8" w:rsidP="00C35DB8">
      <w:pPr>
        <w:ind w:firstLine="708"/>
        <w:jc w:val="both"/>
        <w:rPr>
          <w:rFonts w:cs="Arial"/>
          <w:szCs w:val="22"/>
        </w:rPr>
      </w:pPr>
    </w:p>
    <w:p w:rsidR="00C35DB8" w:rsidRPr="00983330" w:rsidRDefault="00C35DB8" w:rsidP="00C35DB8">
      <w:pPr>
        <w:ind w:firstLine="708"/>
        <w:jc w:val="both"/>
        <w:rPr>
          <w:rFonts w:cs="Arial"/>
          <w:b/>
          <w:szCs w:val="22"/>
        </w:rPr>
      </w:pPr>
      <w:r w:rsidRPr="00AF3240">
        <w:rPr>
          <w:rFonts w:cs="Arial"/>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w:t>
      </w:r>
      <w:r w:rsidRPr="00AF3240">
        <w:rPr>
          <w:szCs w:val="22"/>
        </w:rPr>
        <w:t xml:space="preserve">в составе технической части оферты </w:t>
      </w:r>
      <w:r w:rsidRPr="00AF3240">
        <w:rPr>
          <w:rFonts w:cs="Arial"/>
          <w:szCs w:val="22"/>
        </w:rPr>
        <w:t>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rPr>
          <w:rFonts w:cs="Arial"/>
          <w:szCs w:val="22"/>
        </w:rPr>
        <w:t xml:space="preserve"> </w:t>
      </w:r>
      <w:hyperlink r:id="rId10" w:history="1">
        <w:r w:rsidRPr="007D7E8C">
          <w:rPr>
            <w:rStyle w:val="a4"/>
          </w:rPr>
          <w:t>http://www.refinery.yaroslavl.su/index.php?module=tend&amp;page=stop</w:t>
        </w:r>
      </w:hyperlink>
    </w:p>
    <w:p w:rsidR="00C35DB8" w:rsidRDefault="00C35DB8" w:rsidP="00C35DB8">
      <w:pPr>
        <w:ind w:firstLine="708"/>
        <w:jc w:val="both"/>
        <w:rPr>
          <w:rFonts w:cs="Arial"/>
          <w:szCs w:val="22"/>
        </w:rPr>
      </w:pPr>
    </w:p>
    <w:p w:rsidR="00C35DB8" w:rsidRDefault="00C35DB8" w:rsidP="00C35DB8">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proofErr w:type="gramStart"/>
      <w:r w:rsidRPr="00AF3240">
        <w:rPr>
          <w:rFonts w:cs="Arial"/>
          <w:szCs w:val="22"/>
        </w:rPr>
        <w:t>оферты  в</w:t>
      </w:r>
      <w:proofErr w:type="gramEnd"/>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C35DB8" w:rsidRDefault="00C35DB8" w:rsidP="00C35DB8">
      <w:pPr>
        <w:ind w:firstLine="708"/>
        <w:jc w:val="both"/>
        <w:rPr>
          <w:rFonts w:eastAsia="Calibri"/>
          <w:lang w:eastAsia="en-US"/>
        </w:rPr>
      </w:pPr>
    </w:p>
    <w:p w:rsidR="00C35DB8" w:rsidRPr="004E6C19" w:rsidRDefault="00C35DB8" w:rsidP="00C35DB8">
      <w:pPr>
        <w:ind w:firstLine="708"/>
        <w:jc w:val="both"/>
        <w:rPr>
          <w:rFonts w:cs="Arial"/>
          <w:i/>
          <w:szCs w:val="22"/>
        </w:rPr>
      </w:pPr>
      <w:r w:rsidRPr="004A7265">
        <w:rPr>
          <w:rFonts w:eastAsia="Calibri"/>
          <w:i/>
          <w:lang w:eastAsia="en-US"/>
        </w:rPr>
        <w:t>В случае если на дату принятия решения о признании победителем контрагент имеет со стороны ОАО «</w:t>
      </w:r>
      <w:proofErr w:type="spellStart"/>
      <w:r w:rsidRPr="004A7265">
        <w:rPr>
          <w:rFonts w:eastAsia="Calibri"/>
          <w:i/>
          <w:lang w:eastAsia="en-US"/>
        </w:rPr>
        <w:t>Славнефть</w:t>
      </w:r>
      <w:proofErr w:type="spellEnd"/>
      <w:r w:rsidRPr="004A7265">
        <w:rPr>
          <w:rFonts w:eastAsia="Calibri"/>
          <w:i/>
          <w:lang w:eastAsia="en-US"/>
        </w:rPr>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4A7265">
        <w:rPr>
          <w:rFonts w:eastAsia="Calibri"/>
          <w:i/>
          <w:lang w:eastAsia="en-US"/>
        </w:rPr>
        <w:t>Славнефть</w:t>
      </w:r>
      <w:proofErr w:type="spellEnd"/>
      <w:r w:rsidRPr="004A7265">
        <w:rPr>
          <w:rFonts w:eastAsia="Calibri"/>
          <w:i/>
          <w:lang w:eastAsia="en-US"/>
        </w:rPr>
        <w:t>-ЯНОС», Общество оставляет за собой право не признавать данного контрагента победителем тендера</w:t>
      </w:r>
      <w:r w:rsidRPr="004E6C19">
        <w:rPr>
          <w:rFonts w:eastAsia="Calibri"/>
          <w:i/>
          <w:lang w:eastAsia="en-US"/>
        </w:rPr>
        <w:t>.</w:t>
      </w:r>
    </w:p>
    <w:p w:rsidR="00C35DB8" w:rsidRDefault="00C35DB8" w:rsidP="00C35DB8">
      <w:pPr>
        <w:ind w:firstLine="708"/>
        <w:jc w:val="both"/>
        <w:rPr>
          <w:szCs w:val="22"/>
        </w:rPr>
      </w:pPr>
    </w:p>
    <w:p w:rsidR="00C35DB8" w:rsidRPr="00AF3240" w:rsidRDefault="00C35DB8" w:rsidP="00C35DB8">
      <w:pPr>
        <w:ind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C35DB8" w:rsidRDefault="00C35DB8" w:rsidP="00C35DB8">
      <w:pPr>
        <w:ind w:firstLine="708"/>
        <w:jc w:val="both"/>
        <w:rPr>
          <w:szCs w:val="22"/>
        </w:rPr>
      </w:pPr>
    </w:p>
    <w:p w:rsidR="00C35DB8" w:rsidRPr="00AF3240" w:rsidRDefault="00C35DB8" w:rsidP="00C35DB8">
      <w:pPr>
        <w:ind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C35DB8" w:rsidRDefault="00C35DB8" w:rsidP="00C35DB8">
      <w:pPr>
        <w:ind w:firstLine="708"/>
        <w:jc w:val="both"/>
        <w:rPr>
          <w:szCs w:val="22"/>
        </w:rPr>
      </w:pPr>
    </w:p>
    <w:p w:rsidR="00C35DB8" w:rsidRPr="00AF3240" w:rsidRDefault="00C35DB8" w:rsidP="00C35DB8">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C35DB8" w:rsidRDefault="00C35DB8" w:rsidP="00C35DB8">
      <w:pPr>
        <w:ind w:firstLine="708"/>
        <w:jc w:val="both"/>
        <w:rPr>
          <w:szCs w:val="22"/>
        </w:rPr>
      </w:pPr>
    </w:p>
    <w:p w:rsidR="00C35DB8" w:rsidRDefault="00C35DB8" w:rsidP="00C35DB8">
      <w:pPr>
        <w:ind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w:t>
      </w:r>
      <w:r>
        <w:rPr>
          <w:szCs w:val="22"/>
        </w:rPr>
        <w:t>ь</w:t>
      </w:r>
      <w:proofErr w:type="spellEnd"/>
      <w:r>
        <w:rPr>
          <w:szCs w:val="22"/>
        </w:rPr>
        <w:t>-ЯНОС», так и в отношении них.</w:t>
      </w:r>
    </w:p>
    <w:p w:rsidR="00C35DB8" w:rsidRPr="00132815" w:rsidRDefault="00C35DB8" w:rsidP="00C35DB8">
      <w:pPr>
        <w:ind w:firstLine="708"/>
        <w:jc w:val="both"/>
        <w:rPr>
          <w:szCs w:val="22"/>
        </w:rPr>
      </w:pPr>
      <w:r>
        <w:rPr>
          <w:szCs w:val="22"/>
        </w:rPr>
        <w:t xml:space="preserve"> </w:t>
      </w:r>
      <w:r w:rsidRPr="00132815">
        <w:rPr>
          <w:szCs w:val="22"/>
        </w:rPr>
        <w:t>Телефон «Горячей линии»: +7 (4852) 49-93-33, электронная почта hotline@yanos.slavneft.ru</w:t>
      </w:r>
    </w:p>
    <w:p w:rsidR="00C35DB8" w:rsidRDefault="00C35DB8" w:rsidP="00C35DB8"/>
    <w:p w:rsidR="00C35DB8" w:rsidRDefault="00C35DB8" w:rsidP="00C35DB8">
      <w:r w:rsidRPr="00AF3240">
        <w:t xml:space="preserve">Перечень документов в составе Предложения делать оферты № </w:t>
      </w:r>
      <w:r>
        <w:t>607-СС-2017 от 12.01.2018:</w:t>
      </w:r>
    </w:p>
    <w:p w:rsidR="00C35DB8" w:rsidRPr="00AF3240" w:rsidRDefault="00C35DB8" w:rsidP="00C35DB8"/>
    <w:p w:rsidR="00C35DB8" w:rsidRPr="00AF3240" w:rsidRDefault="00C35DB8" w:rsidP="00C35DB8">
      <w:pPr>
        <w:numPr>
          <w:ilvl w:val="0"/>
          <w:numId w:val="3"/>
        </w:numPr>
      </w:pPr>
      <w:r w:rsidRPr="00AF3240">
        <w:t>Извещение о проведении тендера (настоящий документ) на … л. в 1 экз.</w:t>
      </w:r>
    </w:p>
    <w:p w:rsidR="00C35DB8" w:rsidRPr="00AF3240" w:rsidRDefault="00C35DB8" w:rsidP="00C35DB8">
      <w:pPr>
        <w:numPr>
          <w:ilvl w:val="0"/>
          <w:numId w:val="3"/>
        </w:numPr>
      </w:pPr>
      <w:r w:rsidRPr="00AF3240">
        <w:t>Требования к предмету оферты на … л. в 1 экз.</w:t>
      </w:r>
    </w:p>
    <w:p w:rsidR="00C35DB8" w:rsidRPr="00AF3240" w:rsidRDefault="00C35DB8" w:rsidP="00C35DB8">
      <w:pPr>
        <w:numPr>
          <w:ilvl w:val="0"/>
          <w:numId w:val="3"/>
        </w:numPr>
      </w:pPr>
      <w:r w:rsidRPr="00AF3240">
        <w:t>Проект договора на … л. в 1 экз.</w:t>
      </w:r>
    </w:p>
    <w:p w:rsidR="00C35DB8" w:rsidRPr="00AF3240" w:rsidRDefault="00C35DB8" w:rsidP="00C35DB8">
      <w:pPr>
        <w:numPr>
          <w:ilvl w:val="0"/>
          <w:numId w:val="3"/>
        </w:numPr>
      </w:pPr>
      <w:r w:rsidRPr="00AF3240">
        <w:t>Извещение о согласии сделать оферту на … л. в 1 экз.</w:t>
      </w:r>
    </w:p>
    <w:p w:rsidR="00C35DB8" w:rsidRPr="00AF3240" w:rsidRDefault="00C35DB8" w:rsidP="00C35DB8">
      <w:pPr>
        <w:numPr>
          <w:ilvl w:val="0"/>
          <w:numId w:val="3"/>
        </w:numPr>
      </w:pPr>
      <w:r w:rsidRPr="00AF3240">
        <w:t>Предложение о заключении договора на … л. в 1 экз.</w:t>
      </w:r>
    </w:p>
    <w:p w:rsidR="00C35DB8" w:rsidRPr="00AF3240" w:rsidRDefault="00C35DB8" w:rsidP="00C35DB8">
      <w:pPr>
        <w:numPr>
          <w:ilvl w:val="0"/>
          <w:numId w:val="3"/>
        </w:numPr>
      </w:pPr>
      <w:r w:rsidRPr="00AF3240">
        <w:t>6т. Форма «Техническое предложение» на … л. в 1 экз.</w:t>
      </w:r>
    </w:p>
    <w:p w:rsidR="00C35DB8" w:rsidRPr="00AF3240" w:rsidRDefault="00C35DB8" w:rsidP="00C35DB8">
      <w:pPr>
        <w:numPr>
          <w:ilvl w:val="0"/>
          <w:numId w:val="3"/>
        </w:numPr>
      </w:pPr>
      <w:r w:rsidRPr="00AF3240">
        <w:t>6к. Форма «Коммерческое предложение» на … л. в 1 экз.</w:t>
      </w:r>
    </w:p>
    <w:p w:rsidR="00C35DB8" w:rsidRDefault="00C35DB8" w:rsidP="00C35DB8">
      <w:pPr>
        <w:numPr>
          <w:ilvl w:val="0"/>
          <w:numId w:val="3"/>
        </w:numPr>
      </w:pPr>
      <w:r w:rsidRPr="00AF3240">
        <w:t>Форма «Перечень аффилированных организаций» на … л. в 1 экз.</w:t>
      </w:r>
    </w:p>
    <w:p w:rsidR="00C35DB8" w:rsidRDefault="00C35DB8" w:rsidP="00C35DB8">
      <w:pPr>
        <w:ind w:left="862"/>
      </w:pPr>
    </w:p>
    <w:p w:rsidR="00C35DB8" w:rsidRDefault="00C35DB8" w:rsidP="00C35DB8">
      <w:pPr>
        <w:widowControl w:val="0"/>
        <w:shd w:val="clear" w:color="auto" w:fill="FFFFFF"/>
        <w:spacing w:line="254" w:lineRule="exact"/>
        <w:jc w:val="both"/>
      </w:pPr>
      <w:r w:rsidRPr="00BA38E0">
        <w:rPr>
          <w:rFonts w:cs="Arial"/>
        </w:rPr>
        <w:t>Технические документы (заказная документация):</w:t>
      </w:r>
      <w:r w:rsidRPr="00257C20">
        <w:t xml:space="preserve"> </w:t>
      </w:r>
      <w:r>
        <w:t>Опросные листы ОАО «</w:t>
      </w:r>
      <w:proofErr w:type="spellStart"/>
      <w:r>
        <w:t>Славнефть-</w:t>
      </w:r>
      <w:proofErr w:type="gramStart"/>
      <w:r>
        <w:t>ЯНОС»</w:t>
      </w:r>
      <w:r w:rsidRPr="00DB0470">
        <w:t>Технические</w:t>
      </w:r>
      <w:proofErr w:type="spellEnd"/>
      <w:proofErr w:type="gramEnd"/>
      <w:r w:rsidRPr="00DB0470">
        <w:t xml:space="preserve"> решения по поставке запорной арматуры для потребностей </w:t>
      </w:r>
      <w:r>
        <w:t xml:space="preserve">                                 </w:t>
      </w:r>
      <w:r w:rsidRPr="00DB0470">
        <w:t>ОАО «</w:t>
      </w:r>
      <w:proofErr w:type="spellStart"/>
      <w:r w:rsidRPr="00DB0470">
        <w:t>Славнефть</w:t>
      </w:r>
      <w:proofErr w:type="spellEnd"/>
      <w:r w:rsidRPr="00DB0470">
        <w:t>-ЯНОС», утв. 18.05.2016г.</w:t>
      </w:r>
    </w:p>
    <w:p w:rsidR="00C35DB8" w:rsidRPr="00914E06" w:rsidRDefault="00C35DB8" w:rsidP="00C35DB8">
      <w:pPr>
        <w:jc w:val="both"/>
        <w:rPr>
          <w:color w:val="000000"/>
        </w:rPr>
      </w:pPr>
      <w:r w:rsidRPr="00914E06">
        <w:rPr>
          <w:color w:val="000000"/>
        </w:rPr>
        <w:t xml:space="preserve">Заказная документация: </w:t>
      </w:r>
      <w:r w:rsidRPr="00466986">
        <w:rPr>
          <w:color w:val="000000"/>
        </w:rPr>
        <w:t>0242.00.00-ТМ.С</w:t>
      </w:r>
      <w:r>
        <w:rPr>
          <w:color w:val="000000"/>
        </w:rPr>
        <w:t xml:space="preserve"> </w:t>
      </w:r>
      <w:r w:rsidRPr="00A64ADE">
        <w:rPr>
          <w:color w:val="000000"/>
        </w:rPr>
        <w:t>изм2</w:t>
      </w:r>
      <w:r>
        <w:rPr>
          <w:color w:val="000000"/>
        </w:rPr>
        <w:t xml:space="preserve">, </w:t>
      </w:r>
      <w:r w:rsidRPr="001F3036">
        <w:rPr>
          <w:color w:val="000000"/>
        </w:rPr>
        <w:t>16017-43/6-002-000-ТМ.СО, 16017-43/6-003-000-ТМ.СО, 16017-43/6-004-000-ТМ.СО</w:t>
      </w:r>
      <w:r>
        <w:rPr>
          <w:color w:val="000000"/>
        </w:rPr>
        <w:t xml:space="preserve">, </w:t>
      </w:r>
      <w:r w:rsidRPr="00674A1F">
        <w:rPr>
          <w:color w:val="000000"/>
        </w:rPr>
        <w:t>ОЛ цех№5</w:t>
      </w:r>
      <w:r>
        <w:rPr>
          <w:color w:val="000000"/>
        </w:rPr>
        <w:t xml:space="preserve">, ОЛ цех№6, </w:t>
      </w:r>
      <w:r w:rsidRPr="00A360D1">
        <w:rPr>
          <w:color w:val="000000"/>
        </w:rPr>
        <w:t>ОЛ Цех№4 ЛЧ-24/7,</w:t>
      </w:r>
      <w:r>
        <w:rPr>
          <w:color w:val="000000"/>
        </w:rPr>
        <w:t xml:space="preserve"> ОЛ </w:t>
      </w:r>
      <w:r w:rsidRPr="00674A1F">
        <w:rPr>
          <w:color w:val="000000"/>
        </w:rPr>
        <w:t>Цех1 ЭЛОУ-АТ</w:t>
      </w:r>
      <w:r>
        <w:rPr>
          <w:color w:val="000000"/>
        </w:rPr>
        <w:t>-4</w:t>
      </w:r>
      <w:r w:rsidRPr="00972EC7">
        <w:rPr>
          <w:color w:val="000000"/>
        </w:rPr>
        <w:t xml:space="preserve">, </w:t>
      </w:r>
      <w:r w:rsidRPr="002E4B74">
        <w:rPr>
          <w:color w:val="000000"/>
        </w:rPr>
        <w:t>16017-43/6-000-000-АММ-ОЛ.SP-003</w:t>
      </w:r>
      <w:r>
        <w:rPr>
          <w:color w:val="000000"/>
        </w:rPr>
        <w:t xml:space="preserve">, </w:t>
      </w:r>
      <w:r w:rsidRPr="0006251B">
        <w:rPr>
          <w:color w:val="000000"/>
        </w:rPr>
        <w:t>16017-43/6-000-000-АММ-ОЛ.SP-011</w:t>
      </w:r>
      <w:r>
        <w:rPr>
          <w:color w:val="000000"/>
        </w:rPr>
        <w:t>,</w:t>
      </w:r>
      <w:r w:rsidRPr="0006251B">
        <w:t xml:space="preserve"> </w:t>
      </w:r>
      <w:r w:rsidRPr="0006251B">
        <w:rPr>
          <w:color w:val="000000"/>
        </w:rPr>
        <w:t>16017-43/6-000-000-АММ-ОЛ.SP-017</w:t>
      </w:r>
      <w:r>
        <w:rPr>
          <w:color w:val="000000"/>
        </w:rPr>
        <w:t xml:space="preserve">, 16017-43/6-000-000-АММ-ОЛ.SP-018, </w:t>
      </w:r>
      <w:r w:rsidRPr="0006251B">
        <w:rPr>
          <w:color w:val="000000"/>
        </w:rPr>
        <w:t>16017-43/6-000-000-АММ-ОЛ.SP-019</w:t>
      </w:r>
      <w:r>
        <w:rPr>
          <w:color w:val="000000"/>
        </w:rPr>
        <w:t xml:space="preserve">, </w:t>
      </w:r>
      <w:r w:rsidRPr="0006251B">
        <w:rPr>
          <w:color w:val="000000"/>
        </w:rPr>
        <w:t>16017-43-6-000-000-АММ.ЗТП.SP2</w:t>
      </w:r>
      <w:r>
        <w:rPr>
          <w:color w:val="000000"/>
        </w:rPr>
        <w:t>, 16017-43-6-000-000-АММ.ЗТП.SP7, 16017-43-6-000-000-АММ.ЗТП.SP8.</w:t>
      </w:r>
    </w:p>
    <w:p w:rsidR="00C35DB8" w:rsidRPr="00DB0470" w:rsidRDefault="00C35DB8" w:rsidP="00C35DB8">
      <w:pPr>
        <w:widowControl w:val="0"/>
        <w:shd w:val="clear" w:color="auto" w:fill="FFFFFF"/>
        <w:spacing w:line="254" w:lineRule="exact"/>
        <w:ind w:left="567"/>
        <w:jc w:val="both"/>
      </w:pPr>
    </w:p>
    <w:p w:rsidR="00C35DB8" w:rsidRPr="00DB0470" w:rsidRDefault="00C35DB8" w:rsidP="00C35DB8">
      <w:pPr>
        <w:jc w:val="both"/>
      </w:pPr>
    </w:p>
    <w:p w:rsidR="00C35DB8" w:rsidRDefault="00C35DB8" w:rsidP="00C35DB8">
      <w:pPr>
        <w:rPr>
          <w:u w:val="single"/>
        </w:rPr>
      </w:pPr>
      <w:r>
        <w:t xml:space="preserve">       </w:t>
      </w:r>
      <w:r w:rsidRPr="00FF6F38">
        <w:t>Руководитель Ответственного подразделения</w:t>
      </w:r>
      <w:r w:rsidRPr="00FF6F38">
        <w:tab/>
        <w:t xml:space="preserve">____________________ </w:t>
      </w:r>
      <w:proofErr w:type="spellStart"/>
      <w:r>
        <w:t>Д.Ю.Уржумов</w:t>
      </w:r>
      <w:proofErr w:type="spellEnd"/>
    </w:p>
    <w:p w:rsidR="00C35DB8" w:rsidRPr="00FF6F38" w:rsidRDefault="00C35DB8" w:rsidP="00C35DB8">
      <w:pPr>
        <w:ind w:left="4956" w:firstLine="708"/>
        <w:jc w:val="both"/>
        <w:rPr>
          <w:b/>
          <w:sz w:val="20"/>
          <w:szCs w:val="20"/>
        </w:rPr>
      </w:pPr>
      <w:r w:rsidRPr="00FF6F38">
        <w:rPr>
          <w:sz w:val="20"/>
          <w:szCs w:val="20"/>
        </w:rPr>
        <w:t>подпись</w:t>
      </w:r>
      <w:r w:rsidRPr="00FF6F38">
        <w:rPr>
          <w:sz w:val="20"/>
          <w:szCs w:val="20"/>
        </w:rPr>
        <w:tab/>
      </w:r>
      <w:r w:rsidRPr="00FF6F38">
        <w:rPr>
          <w:sz w:val="20"/>
          <w:szCs w:val="20"/>
        </w:rPr>
        <w:tab/>
      </w:r>
      <w:r w:rsidRPr="00FF6F38">
        <w:rPr>
          <w:sz w:val="20"/>
          <w:szCs w:val="20"/>
        </w:rPr>
        <w:tab/>
      </w:r>
      <w:r>
        <w:rPr>
          <w:sz w:val="20"/>
          <w:szCs w:val="20"/>
        </w:rPr>
        <w:t xml:space="preserve">            </w:t>
      </w:r>
      <w:r w:rsidRPr="00FF6F38">
        <w:rPr>
          <w:sz w:val="20"/>
          <w:szCs w:val="20"/>
        </w:rPr>
        <w:t>Ф.И.О.</w:t>
      </w:r>
    </w:p>
    <w:p w:rsidR="00C35DB8" w:rsidRDefault="00C35DB8" w:rsidP="00C35DB8">
      <w:pPr>
        <w:jc w:val="right"/>
        <w:rPr>
          <w:b/>
        </w:rPr>
      </w:pPr>
    </w:p>
    <w:p w:rsidR="00C35DB8" w:rsidRDefault="00C35DB8" w:rsidP="00C35DB8">
      <w:pPr>
        <w:jc w:val="right"/>
        <w:rPr>
          <w:b/>
        </w:rPr>
      </w:pPr>
    </w:p>
    <w:p w:rsidR="00C35DB8" w:rsidRDefault="00C35DB8" w:rsidP="00C35DB8">
      <w:pPr>
        <w:jc w:val="right"/>
        <w:rPr>
          <w:b/>
        </w:rPr>
      </w:pPr>
    </w:p>
    <w:p w:rsidR="003A69B6" w:rsidRDefault="003A69B6"/>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030"/>
    <w:multiLevelType w:val="hybridMultilevel"/>
    <w:tmpl w:val="AF327EB0"/>
    <w:lvl w:ilvl="0" w:tplc="FFFFFFFF">
      <w:start w:val="1"/>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662A206D"/>
    <w:multiLevelType w:val="hybridMultilevel"/>
    <w:tmpl w:val="3516E474"/>
    <w:lvl w:ilvl="0" w:tplc="A1DCFA86">
      <w:start w:val="1"/>
      <w:numFmt w:val="bullet"/>
      <w:lvlText w:val=""/>
      <w:lvlJc w:val="left"/>
      <w:pPr>
        <w:ind w:left="786"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BAB3C67"/>
    <w:multiLevelType w:val="hybridMultilevel"/>
    <w:tmpl w:val="7E6EC624"/>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B8"/>
    <w:rsid w:val="001C4543"/>
    <w:rsid w:val="003A69B6"/>
    <w:rsid w:val="00417E94"/>
    <w:rsid w:val="00425EC7"/>
    <w:rsid w:val="005D7FE7"/>
    <w:rsid w:val="00C35DB8"/>
    <w:rsid w:val="00C8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B4F9"/>
  <w15:chartTrackingRefBased/>
  <w15:docId w15:val="{92A060D6-A348-41A3-98CB-0FCC7A5B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5DB8"/>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417E94"/>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C35DB8"/>
    <w:rPr>
      <w:color w:val="0000FF"/>
      <w:u w:val="single"/>
    </w:rPr>
  </w:style>
  <w:style w:type="paragraph" w:styleId="a5">
    <w:name w:val="List Paragraph"/>
    <w:basedOn w:val="a0"/>
    <w:uiPriority w:val="34"/>
    <w:qFormat/>
    <w:rsid w:val="00C35DB8"/>
    <w:pPr>
      <w:ind w:left="720"/>
      <w:contextualSpacing/>
    </w:pPr>
  </w:style>
  <w:style w:type="paragraph" w:customStyle="1" w:styleId="a">
    <w:name w:val="Буллит"/>
    <w:basedOn w:val="a0"/>
    <w:link w:val="a6"/>
    <w:qFormat/>
    <w:rsid w:val="00C35DB8"/>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C35DB8"/>
    <w:rPr>
      <w:rFonts w:ascii="Arial" w:eastAsia="Times New Roman" w:hAnsi="Arial" w:cs="Times New Roman"/>
      <w:sz w:val="22"/>
      <w:lang w:val="x-none" w:eastAsia="x-none"/>
    </w:rPr>
  </w:style>
  <w:style w:type="character" w:customStyle="1" w:styleId="30">
    <w:name w:val="Заголовок 3 Знак"/>
    <w:basedOn w:val="a1"/>
    <w:link w:val="3"/>
    <w:uiPriority w:val="9"/>
    <w:rsid w:val="00417E94"/>
    <w:rPr>
      <w:rFonts w:ascii="inherit" w:eastAsia="Times New Roman" w:hAnsi="inherit" w:cs="Times New Roman"/>
      <w:sz w:val="36"/>
      <w:szCs w:val="36"/>
      <w:lang w:eastAsia="ru-RU"/>
    </w:rPr>
  </w:style>
  <w:style w:type="character" w:styleId="a7">
    <w:name w:val="Strong"/>
    <w:basedOn w:val="a1"/>
    <w:uiPriority w:val="22"/>
    <w:qFormat/>
    <w:rsid w:val="00417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1972">
      <w:bodyDiv w:val="1"/>
      <w:marLeft w:val="240"/>
      <w:marRight w:val="240"/>
      <w:marTop w:val="240"/>
      <w:marBottom w:val="60"/>
      <w:divBdr>
        <w:top w:val="none" w:sz="0" w:space="0" w:color="auto"/>
        <w:left w:val="none" w:sz="0" w:space="0" w:color="auto"/>
        <w:bottom w:val="none" w:sz="0" w:space="0" w:color="auto"/>
        <w:right w:val="none" w:sz="0" w:space="0" w:color="auto"/>
      </w:divBdr>
      <w:divsChild>
        <w:div w:id="49233768">
          <w:marLeft w:val="0"/>
          <w:marRight w:val="0"/>
          <w:marTop w:val="0"/>
          <w:marBottom w:val="300"/>
          <w:divBdr>
            <w:top w:val="single" w:sz="6" w:space="0" w:color="auto"/>
            <w:left w:val="single" w:sz="6" w:space="0" w:color="auto"/>
            <w:bottom w:val="single" w:sz="6" w:space="0" w:color="auto"/>
            <w:right w:val="single" w:sz="6" w:space="0" w:color="auto"/>
          </w:divBdr>
          <w:divsChild>
            <w:div w:id="269317939">
              <w:marLeft w:val="0"/>
              <w:marRight w:val="0"/>
              <w:marTop w:val="0"/>
              <w:marBottom w:val="0"/>
              <w:divBdr>
                <w:top w:val="none" w:sz="0" w:space="0" w:color="auto"/>
                <w:left w:val="none" w:sz="0" w:space="0" w:color="auto"/>
                <w:bottom w:val="single" w:sz="6" w:space="8" w:color="auto"/>
                <w:right w:val="none" w:sz="0" w:space="0" w:color="auto"/>
              </w:divBdr>
            </w:div>
            <w:div w:id="3531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3" Type="http://schemas.openxmlformats.org/officeDocument/2006/relationships/settings" Target="settings.xml"/><Relationship Id="rId7" Type="http://schemas.openxmlformats.org/officeDocument/2006/relationships/hyperlink" Target="mailto:tender@yanos.slavnef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pychevAV@yanos.slavneft.ru" TargetMode="External"/><Relationship Id="rId11" Type="http://schemas.openxmlformats.org/officeDocument/2006/relationships/fontTable" Target="fontTable.xml"/><Relationship Id="rId5" Type="http://schemas.openxmlformats.org/officeDocument/2006/relationships/hyperlink" Target="http://yanos.slavneft.ru/files/PDO_607_RA_636515990532556692.zip" TargetMode="Externa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3319</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3</cp:revision>
  <dcterms:created xsi:type="dcterms:W3CDTF">2018-01-15T04:40:00Z</dcterms:created>
  <dcterms:modified xsi:type="dcterms:W3CDTF">2018-01-15T05:04:00Z</dcterms:modified>
</cp:coreProperties>
</file>