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hyperlink r:id="rId4" w:history="1">
        <w:r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https://www.tektorg.ru/223-fz/procedures?q=812057</w:t>
        </w:r>
      </w:hyperlink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) опубликовано извещение о проведении закупочной процедуры (</w:t>
      </w:r>
      <w:r w:rsidR="006548CC">
        <w:t>ЗП902091</w:t>
      </w:r>
      <w:bookmarkStart w:id="0" w:name="_GoBack"/>
      <w:bookmarkEnd w:id="0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6548CC" w:rsidRDefault="00BB4D93" w:rsidP="00BB4D93">
      <w:pPr>
        <w:spacing w:after="60" w:line="240" w:lineRule="auto"/>
        <w:jc w:val="both"/>
        <w:rPr>
          <w:b/>
          <w:snapToGrid w:val="0"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6548CC" w:rsidRPr="006548CC">
        <w:rPr>
          <w:b/>
          <w:snapToGrid w:val="0"/>
          <w:sz w:val="24"/>
          <w:szCs w:val="24"/>
        </w:rPr>
        <w:t>АНАЛИЗАТОРОВ для объектов ОАО «</w:t>
      </w:r>
      <w:proofErr w:type="spellStart"/>
      <w:r w:rsidR="006548CC" w:rsidRPr="006548CC">
        <w:rPr>
          <w:b/>
          <w:snapToGrid w:val="0"/>
          <w:sz w:val="24"/>
          <w:szCs w:val="24"/>
        </w:rPr>
        <w:t>Славнефть</w:t>
      </w:r>
      <w:proofErr w:type="spellEnd"/>
      <w:r w:rsidR="006548CC" w:rsidRPr="006548CC">
        <w:rPr>
          <w:b/>
          <w:snapToGrid w:val="0"/>
          <w:sz w:val="24"/>
          <w:szCs w:val="24"/>
        </w:rPr>
        <w:t>-ЯНОС»</w:t>
      </w:r>
      <w:r w:rsidRPr="00BB4D93">
        <w:rPr>
          <w:b/>
          <w:snapToGrid w:val="0"/>
          <w:sz w:val="24"/>
          <w:szCs w:val="24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6548CC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№59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6548CC"/>
    <w:rsid w:val="00865065"/>
    <w:rsid w:val="00A57822"/>
    <w:rsid w:val="00B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8892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ktorg.ru/223-fz/procedures?q=81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3</cp:revision>
  <dcterms:created xsi:type="dcterms:W3CDTF">2019-02-07T12:42:00Z</dcterms:created>
  <dcterms:modified xsi:type="dcterms:W3CDTF">2019-02-21T12:34:00Z</dcterms:modified>
</cp:coreProperties>
</file>