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0A176D">
        <w:rPr>
          <w:rFonts w:ascii="Times New Roman" w:hAnsi="Times New Roman"/>
          <w:b/>
          <w:color w:val="FF0000"/>
          <w:sz w:val="24"/>
          <w:szCs w:val="24"/>
        </w:rPr>
        <w:t>ЗП141963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A176D" w:rsidRPr="00EE4AD6">
        <w:rPr>
          <w:rFonts w:ascii="Times New Roman" w:hAnsi="Times New Roman"/>
          <w:b/>
          <w:color w:val="FF0000"/>
          <w:sz w:val="20"/>
          <w:szCs w:val="20"/>
        </w:rPr>
        <w:t>Поставка запасных частей к кристаллизаторам для КМ-2 ПАО «</w:t>
      </w:r>
      <w:proofErr w:type="spellStart"/>
      <w:r w:rsidR="000A176D" w:rsidRPr="00EE4AD6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0A176D" w:rsidRPr="00EE4AD6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0A176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№214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D47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2021-04-27T13:10:00Z</dcterms:modified>
</cp:coreProperties>
</file>