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55F2A">
        <w:rPr>
          <w:rFonts w:ascii="Times New Roman" w:hAnsi="Times New Roman"/>
          <w:b/>
          <w:color w:val="FF0000"/>
          <w:sz w:val="24"/>
          <w:szCs w:val="24"/>
        </w:rPr>
        <w:t>ЗП008248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D55F2A" w:rsidRPr="00913C71">
        <w:rPr>
          <w:rFonts w:ascii="Times New Roman" w:hAnsi="Times New Roman"/>
          <w:b/>
          <w:color w:val="FF0000"/>
          <w:sz w:val="20"/>
          <w:szCs w:val="20"/>
        </w:rPr>
        <w:t>кранов мостовых для нужд ПАО "Славнефть-ЯНОС"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55F2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№385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B4D93"/>
    <w:rsid w:val="00D04857"/>
    <w:rsid w:val="00D55F2A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5C0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2020-08-12T07:57:00Z</dcterms:modified>
</cp:coreProperties>
</file>