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E95D10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>(</w:t>
      </w:r>
      <w:r w:rsidR="001752BD" w:rsidRPr="00964D4E">
        <w:rPr>
          <w:rFonts w:ascii="Times New Roman" w:hAnsi="Times New Roman"/>
          <w:b/>
          <w:color w:val="FF0000"/>
          <w:sz w:val="18"/>
          <w:szCs w:val="18"/>
        </w:rPr>
        <w:t>ЗП3011635</w:t>
      </w:r>
      <w:r w:rsidR="00BB4D93" w:rsidRPr="00E95D10">
        <w:rPr>
          <w:rFonts w:ascii="Times New Roman" w:eastAsia="Times New Roman" w:hAnsi="Times New Roman"/>
          <w:b/>
          <w:color w:val="FF0000"/>
          <w:sz w:val="20"/>
          <w:szCs w:val="20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167BFC" w:rsidRDefault="00BB4D93" w:rsidP="001752BD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1752BD" w:rsidRPr="006A6254">
        <w:rPr>
          <w:rFonts w:ascii="Times New Roman" w:hAnsi="Times New Roman"/>
          <w:b/>
          <w:color w:val="FF0000"/>
          <w:sz w:val="20"/>
          <w:szCs w:val="20"/>
        </w:rPr>
        <w:t>Поставка задвижек Ду300, задвиже</w:t>
      </w:r>
      <w:r w:rsidR="001752BD">
        <w:rPr>
          <w:rFonts w:ascii="Times New Roman" w:hAnsi="Times New Roman"/>
          <w:b/>
          <w:color w:val="FF0000"/>
          <w:sz w:val="20"/>
          <w:szCs w:val="20"/>
        </w:rPr>
        <w:t xml:space="preserve">к с электроприводом для цеха №5 </w:t>
      </w:r>
      <w:bookmarkStart w:id="0" w:name="_GoBack"/>
      <w:bookmarkEnd w:id="0"/>
      <w:r w:rsidR="001752BD" w:rsidRPr="006A6254">
        <w:rPr>
          <w:rFonts w:ascii="Times New Roman" w:hAnsi="Times New Roman"/>
          <w:b/>
          <w:color w:val="FF0000"/>
          <w:sz w:val="20"/>
          <w:szCs w:val="20"/>
        </w:rPr>
        <w:t xml:space="preserve">ПАО </w:t>
      </w:r>
      <w:proofErr w:type="spellStart"/>
      <w:r w:rsidR="001752BD" w:rsidRPr="006A6254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="001752BD" w:rsidRPr="006A6254">
        <w:rPr>
          <w:rFonts w:ascii="Times New Roman" w:hAnsi="Times New Roman"/>
          <w:b/>
          <w:color w:val="FF0000"/>
          <w:sz w:val="20"/>
          <w:szCs w:val="20"/>
        </w:rPr>
        <w:t>-ЯНОС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FC4ED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</w:t>
      </w:r>
      <w:r w:rsidR="001752BD">
        <w:rPr>
          <w:rFonts w:ascii="Segoe UI" w:eastAsia="Times New Roman" w:hAnsi="Segoe UI" w:cs="Segoe UI"/>
          <w:sz w:val="20"/>
          <w:szCs w:val="20"/>
          <w:lang w:eastAsia="ru-RU"/>
        </w:rPr>
        <w:t>43</w:t>
      </w:r>
      <w:r w:rsidR="00687528">
        <w:rPr>
          <w:rFonts w:ascii="Segoe UI" w:eastAsia="Times New Roman" w:hAnsi="Segoe UI" w:cs="Segoe UI"/>
          <w:sz w:val="20"/>
          <w:szCs w:val="20"/>
          <w:lang w:eastAsia="ru-RU"/>
        </w:rPr>
        <w:t>-СС</w:t>
      </w:r>
      <w:r w:rsidR="00A80CD6">
        <w:rPr>
          <w:rFonts w:ascii="Segoe UI" w:eastAsia="Times New Roman" w:hAnsi="Segoe UI" w:cs="Segoe UI"/>
          <w:sz w:val="20"/>
          <w:szCs w:val="20"/>
          <w:lang w:eastAsia="ru-RU"/>
        </w:rPr>
        <w:t>-2023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0C0C69"/>
    <w:rsid w:val="00167BFC"/>
    <w:rsid w:val="001752BD"/>
    <w:rsid w:val="001C550C"/>
    <w:rsid w:val="001E45DA"/>
    <w:rsid w:val="003A25D6"/>
    <w:rsid w:val="00422B5A"/>
    <w:rsid w:val="00445027"/>
    <w:rsid w:val="005239FA"/>
    <w:rsid w:val="00566159"/>
    <w:rsid w:val="00582D22"/>
    <w:rsid w:val="00584286"/>
    <w:rsid w:val="0068735C"/>
    <w:rsid w:val="00687528"/>
    <w:rsid w:val="00865065"/>
    <w:rsid w:val="00896A62"/>
    <w:rsid w:val="009E43AF"/>
    <w:rsid w:val="00A57822"/>
    <w:rsid w:val="00A80CD6"/>
    <w:rsid w:val="00AB71DC"/>
    <w:rsid w:val="00AC6817"/>
    <w:rsid w:val="00BB4D93"/>
    <w:rsid w:val="00D04857"/>
    <w:rsid w:val="00D116C1"/>
    <w:rsid w:val="00DD606D"/>
    <w:rsid w:val="00DE787F"/>
    <w:rsid w:val="00E02AE6"/>
    <w:rsid w:val="00E3485C"/>
    <w:rsid w:val="00E95D10"/>
    <w:rsid w:val="00F10F31"/>
    <w:rsid w:val="00F2008A"/>
    <w:rsid w:val="00FC4ED4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0042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Прокофьев Олег Викторович</cp:lastModifiedBy>
  <cp:revision>23</cp:revision>
  <dcterms:created xsi:type="dcterms:W3CDTF">2019-12-27T08:39:00Z</dcterms:created>
  <dcterms:modified xsi:type="dcterms:W3CDTF">2023-01-31T10:50:00Z</dcterms:modified>
</cp:coreProperties>
</file>