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464F9">
        <w:rPr>
          <w:b/>
          <w:sz w:val="26"/>
          <w:szCs w:val="26"/>
        </w:rPr>
        <w:tab/>
      </w:r>
      <w:r w:rsidR="00B464F9">
        <w:rPr>
          <w:b/>
          <w:sz w:val="26"/>
          <w:szCs w:val="26"/>
        </w:rPr>
        <w:tab/>
      </w:r>
      <w:r w:rsidR="00B464F9">
        <w:rPr>
          <w:b/>
          <w:sz w:val="26"/>
          <w:szCs w:val="26"/>
        </w:rPr>
        <w:tab/>
      </w:r>
      <w:r w:rsidR="00B464F9">
        <w:rPr>
          <w:b/>
          <w:sz w:val="26"/>
          <w:szCs w:val="26"/>
        </w:rPr>
        <w:tab/>
        <w:t>05</w:t>
      </w:r>
      <w:r w:rsidR="00A847E3">
        <w:rPr>
          <w:b/>
          <w:sz w:val="26"/>
          <w:szCs w:val="26"/>
        </w:rPr>
        <w:t xml:space="preserve"> </w:t>
      </w:r>
      <w:r w:rsidR="00B464F9">
        <w:rPr>
          <w:b/>
          <w:sz w:val="26"/>
          <w:szCs w:val="26"/>
        </w:rPr>
        <w:t>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464F9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B464F9" w:rsidRPr="00B464F9">
              <w:rPr>
                <w:b/>
                <w:szCs w:val="28"/>
              </w:rPr>
              <w:t>насосного оборудов</w:t>
            </w:r>
            <w:r w:rsidR="00B464F9">
              <w:rPr>
                <w:b/>
                <w:szCs w:val="28"/>
              </w:rPr>
              <w:t xml:space="preserve">ания </w:t>
            </w:r>
            <w:r w:rsidR="00B464F9" w:rsidRPr="00B464F9">
              <w:rPr>
                <w:b/>
                <w:szCs w:val="28"/>
              </w:rPr>
              <w:t xml:space="preserve">для установок </w:t>
            </w:r>
            <w:r w:rsidR="00B464F9" w:rsidRPr="00B464F9">
              <w:t>ОАО «</w:t>
            </w:r>
            <w:proofErr w:type="spellStart"/>
            <w:r w:rsidR="00B464F9" w:rsidRPr="00B464F9">
              <w:t>Славнефть</w:t>
            </w:r>
            <w:proofErr w:type="spellEnd"/>
            <w:r w:rsidR="00B464F9" w:rsidRPr="00B464F9">
              <w:t>-ЯНОС».</w:t>
            </w:r>
            <w:r w:rsidR="00B464F9" w:rsidRPr="00912D34">
              <w:t xml:space="preserve"> </w:t>
            </w:r>
            <w:r w:rsidRPr="00912D34">
              <w:t>(ПДО №</w:t>
            </w:r>
            <w:r w:rsidR="00B464F9">
              <w:t>126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B464F9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B464F9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B464F9">
              <w:rPr>
                <w:b/>
                <w:szCs w:val="28"/>
              </w:rPr>
              <w:t>насосного оборудов</w:t>
            </w:r>
            <w:r>
              <w:rPr>
                <w:b/>
                <w:szCs w:val="28"/>
              </w:rPr>
              <w:t xml:space="preserve">ания </w:t>
            </w:r>
            <w:r w:rsidRPr="00B464F9">
              <w:rPr>
                <w:b/>
                <w:szCs w:val="28"/>
              </w:rPr>
              <w:t xml:space="preserve">для установок </w:t>
            </w:r>
            <w:r w:rsidRPr="00B464F9">
              <w:t>ОАО «</w:t>
            </w:r>
            <w:proofErr w:type="spellStart"/>
            <w:r w:rsidRPr="00B464F9">
              <w:t>Славнефть</w:t>
            </w:r>
            <w:proofErr w:type="spellEnd"/>
            <w:r w:rsidRPr="00B464F9">
              <w:t>-ЯНОС».</w:t>
            </w:r>
            <w:r>
              <w:rPr>
                <w:color w:val="000000"/>
              </w:rPr>
              <w:t xml:space="preserve"> (ПДО №126-СС-2017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464F9" w:rsidRPr="00B464F9" w:rsidRDefault="00C007EA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r>
              <w:tab/>
            </w:r>
            <w:r w:rsidR="00B464F9" w:rsidRPr="00B464F9">
              <w:t>Победителями тендера по ПДО №126-СС-2017 по критерию наименьшая стоимость предложения признать;</w:t>
            </w:r>
          </w:p>
          <w:p w:rsidR="00B464F9" w:rsidRPr="00B464F9" w:rsidRDefault="00B464F9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proofErr w:type="gramStart"/>
            <w:r w:rsidRPr="00B464F9">
              <w:rPr>
                <w:b/>
              </w:rPr>
              <w:t>поз</w:t>
            </w:r>
            <w:proofErr w:type="gramEnd"/>
            <w:r w:rsidRPr="00B464F9">
              <w:rPr>
                <w:b/>
              </w:rPr>
              <w:t>. 1:</w:t>
            </w:r>
            <w:r w:rsidRPr="00B464F9">
              <w:t xml:space="preserve"> </w:t>
            </w:r>
            <w:r w:rsidRPr="00B464F9">
              <w:rPr>
                <w:b/>
                <w:sz w:val="23"/>
                <w:szCs w:val="23"/>
              </w:rPr>
              <w:t>ООО «ТЕХЭНЕРГОПРОМ</w:t>
            </w:r>
            <w:r w:rsidRPr="00B464F9">
              <w:t>;</w:t>
            </w:r>
          </w:p>
          <w:p w:rsidR="00B464F9" w:rsidRPr="00B464F9" w:rsidRDefault="00B464F9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proofErr w:type="gramStart"/>
            <w:r w:rsidRPr="00B464F9">
              <w:rPr>
                <w:b/>
              </w:rPr>
              <w:t>поз</w:t>
            </w:r>
            <w:proofErr w:type="gramEnd"/>
            <w:r w:rsidRPr="00B464F9">
              <w:rPr>
                <w:b/>
              </w:rPr>
              <w:t>. 2:</w:t>
            </w:r>
            <w:r w:rsidRPr="00B464F9">
              <w:t xml:space="preserve"> </w:t>
            </w:r>
            <w:r w:rsidRPr="00B464F9">
              <w:rPr>
                <w:b/>
                <w:sz w:val="23"/>
                <w:szCs w:val="23"/>
              </w:rPr>
              <w:t>ООО «ТЕХЭНЕРГОПРОМ</w:t>
            </w:r>
            <w:r w:rsidRPr="00B464F9">
              <w:rPr>
                <w:b/>
              </w:rPr>
              <w:t>»</w:t>
            </w:r>
            <w:r w:rsidRPr="00B464F9">
              <w:t>;</w:t>
            </w:r>
          </w:p>
          <w:p w:rsidR="00B464F9" w:rsidRPr="00B464F9" w:rsidRDefault="00B464F9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proofErr w:type="gramStart"/>
            <w:r w:rsidRPr="00B464F9">
              <w:rPr>
                <w:b/>
              </w:rPr>
              <w:t>поз</w:t>
            </w:r>
            <w:proofErr w:type="gramEnd"/>
            <w:r w:rsidRPr="00B464F9">
              <w:rPr>
                <w:b/>
              </w:rPr>
              <w:t>. 3:</w:t>
            </w:r>
            <w:r w:rsidRPr="00B464F9">
              <w:t xml:space="preserve"> </w:t>
            </w:r>
            <w:r w:rsidRPr="00B464F9">
              <w:rPr>
                <w:b/>
                <w:sz w:val="23"/>
                <w:szCs w:val="23"/>
              </w:rPr>
              <w:t>ООО «</w:t>
            </w:r>
            <w:proofErr w:type="spellStart"/>
            <w:r w:rsidRPr="00B464F9">
              <w:rPr>
                <w:b/>
                <w:sz w:val="23"/>
                <w:szCs w:val="23"/>
              </w:rPr>
              <w:t>Гроссен</w:t>
            </w:r>
            <w:proofErr w:type="spellEnd"/>
            <w:r w:rsidRPr="00B464F9">
              <w:rPr>
                <w:b/>
                <w:sz w:val="23"/>
                <w:szCs w:val="23"/>
              </w:rPr>
              <w:t xml:space="preserve"> Групп</w:t>
            </w:r>
            <w:r w:rsidRPr="00B464F9">
              <w:rPr>
                <w:b/>
              </w:rPr>
              <w:t>»</w:t>
            </w:r>
            <w:r w:rsidRPr="00B464F9">
              <w:t>;</w:t>
            </w:r>
          </w:p>
          <w:p w:rsidR="00B464F9" w:rsidRPr="00B464F9" w:rsidRDefault="00B464F9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proofErr w:type="gramStart"/>
            <w:r w:rsidRPr="00B464F9">
              <w:rPr>
                <w:b/>
              </w:rPr>
              <w:t>поз</w:t>
            </w:r>
            <w:proofErr w:type="gramEnd"/>
            <w:r w:rsidRPr="00B464F9">
              <w:rPr>
                <w:b/>
              </w:rPr>
              <w:t>. 4:</w:t>
            </w:r>
            <w:r w:rsidRPr="00B464F9">
              <w:t xml:space="preserve"> </w:t>
            </w:r>
            <w:r w:rsidRPr="00B464F9">
              <w:rPr>
                <w:b/>
                <w:sz w:val="23"/>
                <w:szCs w:val="23"/>
              </w:rPr>
              <w:t>ООО «</w:t>
            </w:r>
            <w:proofErr w:type="spellStart"/>
            <w:r w:rsidRPr="00B464F9">
              <w:rPr>
                <w:b/>
                <w:sz w:val="23"/>
                <w:szCs w:val="23"/>
              </w:rPr>
              <w:t>Гроссен</w:t>
            </w:r>
            <w:proofErr w:type="spellEnd"/>
            <w:r w:rsidRPr="00B464F9">
              <w:rPr>
                <w:b/>
                <w:sz w:val="23"/>
                <w:szCs w:val="23"/>
              </w:rPr>
              <w:t xml:space="preserve"> Групп</w:t>
            </w:r>
            <w:r w:rsidRPr="00B464F9">
              <w:rPr>
                <w:b/>
              </w:rPr>
              <w:t>»</w:t>
            </w:r>
            <w:r w:rsidRPr="00B464F9">
              <w:t>;</w:t>
            </w:r>
          </w:p>
          <w:p w:rsidR="00B464F9" w:rsidRPr="00B464F9" w:rsidRDefault="00B464F9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proofErr w:type="gramStart"/>
            <w:r w:rsidRPr="00B464F9">
              <w:rPr>
                <w:b/>
              </w:rPr>
              <w:t>поз</w:t>
            </w:r>
            <w:proofErr w:type="gramEnd"/>
            <w:r w:rsidRPr="00B464F9">
              <w:rPr>
                <w:b/>
              </w:rPr>
              <w:t>. 5:</w:t>
            </w:r>
            <w:r w:rsidRPr="00B464F9">
              <w:t xml:space="preserve"> </w:t>
            </w:r>
            <w:r w:rsidRPr="00B464F9">
              <w:rPr>
                <w:b/>
                <w:sz w:val="23"/>
                <w:szCs w:val="23"/>
              </w:rPr>
              <w:t>АО «ГИДРОГАЗ</w:t>
            </w:r>
            <w:r w:rsidRPr="00B464F9">
              <w:rPr>
                <w:b/>
              </w:rPr>
              <w:t>»</w:t>
            </w:r>
            <w:r w:rsidRPr="00B464F9">
              <w:t>;</w:t>
            </w:r>
          </w:p>
          <w:p w:rsidR="00B464F9" w:rsidRPr="00B464F9" w:rsidRDefault="00B464F9" w:rsidP="00B464F9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proofErr w:type="gramStart"/>
            <w:r w:rsidRPr="00B464F9">
              <w:rPr>
                <w:b/>
              </w:rPr>
              <w:t>поз</w:t>
            </w:r>
            <w:proofErr w:type="gramEnd"/>
            <w:r w:rsidRPr="00B464F9">
              <w:rPr>
                <w:b/>
              </w:rPr>
              <w:t>. 6:</w:t>
            </w:r>
            <w:r w:rsidRPr="00B464F9">
              <w:t xml:space="preserve"> </w:t>
            </w:r>
            <w:r w:rsidRPr="00B464F9">
              <w:rPr>
                <w:b/>
                <w:sz w:val="23"/>
                <w:szCs w:val="23"/>
              </w:rPr>
              <w:t>АО «ГИДРОГАЗ</w:t>
            </w:r>
            <w:r>
              <w:rPr>
                <w:b/>
              </w:rPr>
              <w:t>»</w:t>
            </w:r>
            <w:bookmarkStart w:id="3" w:name="_GoBack"/>
            <w:bookmarkEnd w:id="3"/>
            <w:r>
              <w:rPr>
                <w:b/>
              </w:rPr>
              <w:t>.</w:t>
            </w:r>
          </w:p>
          <w:p w:rsidR="0027590D" w:rsidRPr="00B464F9" w:rsidRDefault="00B464F9" w:rsidP="00B464F9">
            <w:pPr>
              <w:tabs>
                <w:tab w:val="left" w:pos="1134"/>
              </w:tabs>
              <w:spacing w:line="274" w:lineRule="auto"/>
              <w:jc w:val="both"/>
            </w:pPr>
            <w:r>
              <w:t xml:space="preserve">         </w:t>
            </w:r>
            <w:proofErr w:type="gramStart"/>
            <w:r>
              <w:t>у</w:t>
            </w:r>
            <w:r w:rsidRPr="00B464F9">
              <w:t>словия</w:t>
            </w:r>
            <w:proofErr w:type="gramEnd"/>
            <w:r w:rsidRPr="00B464F9">
              <w:t xml:space="preserve"> согласно сводной таблице оферт и офертам контрагентов;</w:t>
            </w:r>
            <w:r w:rsidR="009852C7" w:rsidRPr="00B464F9"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464F9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2018-03-28T11:16:00Z</dcterms:modified>
</cp:coreProperties>
</file>