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527B21">
        <w:rPr>
          <w:b/>
          <w:sz w:val="26"/>
          <w:szCs w:val="26"/>
        </w:rPr>
        <w:t>28</w:t>
      </w:r>
      <w:r w:rsidRPr="001D33A7">
        <w:rPr>
          <w:b/>
          <w:sz w:val="26"/>
          <w:szCs w:val="26"/>
        </w:rPr>
        <w:t xml:space="preserve"> </w:t>
      </w:r>
      <w:r w:rsidR="00CC60FB">
        <w:rPr>
          <w:b/>
          <w:sz w:val="26"/>
          <w:szCs w:val="26"/>
        </w:rPr>
        <w:t>октября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8B4E8B" w:rsidRDefault="00527B21" w:rsidP="008B4E8B">
            <w:pPr>
              <w:pStyle w:val="ad"/>
              <w:numPr>
                <w:ilvl w:val="3"/>
                <w:numId w:val="14"/>
              </w:numPr>
              <w:tabs>
                <w:tab w:val="left" w:pos="1038"/>
              </w:tabs>
              <w:spacing w:before="120" w:after="120"/>
              <w:ind w:left="0" w:firstLine="7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21">
              <w:rPr>
                <w:rFonts w:ascii="Times New Roman" w:hAnsi="Times New Roman"/>
                <w:sz w:val="24"/>
                <w:szCs w:val="24"/>
              </w:rPr>
              <w:t>Выбор победителя тендера на  «Выполнение проектных работ в соответствии с заданием на проектирование №16-387 «Санация методом ЦПО водоводов речной воды от насосной станции «Водозабор» до насосных 2-го подъёма» (ПДО 476-КС-2014).</w:t>
            </w:r>
            <w:bookmarkStart w:id="3" w:name="_GoBack"/>
            <w:bookmarkEnd w:id="3"/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proofErr w:type="gramStart"/>
            <w:r w:rsidRPr="00527B21">
              <w:t>Выбор победителя тендера на  «Выполнение проектных работ в соответствии с заданием на проектирование №16-387 «Санация методом ЦПО водоводов речной воды от насосной станции «Водозабор» до насосных 2-го подъёма» (ПДО 476-КС-2014</w:t>
            </w:r>
            <w:r w:rsidRPr="00CC60FB">
              <w:t>)</w:t>
            </w:r>
            <w:r>
              <w:t>.</w:t>
            </w:r>
            <w:proofErr w:type="gramEnd"/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27B21" w:rsidRPr="00527B21" w:rsidRDefault="00527B21" w:rsidP="00527B21">
            <w:pPr>
              <w:pStyle w:val="ad"/>
              <w:numPr>
                <w:ilvl w:val="0"/>
                <w:numId w:val="16"/>
              </w:numPr>
              <w:tabs>
                <w:tab w:val="left" w:pos="1038"/>
              </w:tabs>
              <w:spacing w:before="120" w:after="120" w:line="240" w:lineRule="auto"/>
              <w:ind w:left="0" w:firstLine="754"/>
              <w:contextualSpacing w:val="0"/>
              <w:jc w:val="both"/>
              <w:rPr>
                <w:rFonts w:cs="Arial"/>
              </w:rPr>
            </w:pPr>
            <w:r w:rsidRPr="00527B21">
              <w:rPr>
                <w:rFonts w:ascii="Times New Roman" w:hAnsi="Times New Roman"/>
                <w:b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на «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>Выполнение проектных работ в соответствии с заданием на проектирование №16-387 «Санация методом ЦПО водоводов речной воды от насосной станции «Водозабор» до насосных 2-го подъёма» (ПДО 476-КС-2014</w:t>
            </w:r>
            <w:r w:rsidRPr="00CC60F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признать </w:t>
            </w:r>
            <w:r w:rsidRPr="00527B21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Промхимпроект».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27B21"/>
    <w:rsid w:val="005505CE"/>
    <w:rsid w:val="0066316F"/>
    <w:rsid w:val="00670316"/>
    <w:rsid w:val="006D51FA"/>
    <w:rsid w:val="007556F7"/>
    <w:rsid w:val="00775C1B"/>
    <w:rsid w:val="00855F44"/>
    <w:rsid w:val="008B4E8B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Кузьменков Сергей Викторович</cp:lastModifiedBy>
  <cp:revision>5</cp:revision>
  <cp:lastPrinted>2014-10-02T07:48:00Z</cp:lastPrinted>
  <dcterms:created xsi:type="dcterms:W3CDTF">2014-10-02T08:02:00Z</dcterms:created>
  <dcterms:modified xsi:type="dcterms:W3CDTF">2014-10-31T07:30:00Z</dcterms:modified>
</cp:coreProperties>
</file>