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4502C2">
        <w:rPr>
          <w:b/>
          <w:sz w:val="26"/>
          <w:szCs w:val="26"/>
        </w:rPr>
        <w:tab/>
      </w:r>
      <w:r w:rsidR="004502C2">
        <w:rPr>
          <w:b/>
          <w:sz w:val="26"/>
          <w:szCs w:val="26"/>
        </w:rPr>
        <w:tab/>
      </w:r>
      <w:r w:rsidR="004502C2">
        <w:rPr>
          <w:b/>
          <w:sz w:val="26"/>
          <w:szCs w:val="26"/>
        </w:rPr>
        <w:tab/>
      </w:r>
      <w:r w:rsidR="004502C2">
        <w:rPr>
          <w:b/>
          <w:sz w:val="26"/>
          <w:szCs w:val="26"/>
        </w:rPr>
        <w:tab/>
        <w:t>03 ноября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094B6F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4502C2" w:rsidRPr="004502C2">
              <w:t>клеящих веществ и герметиков</w:t>
            </w:r>
            <w:r w:rsidR="00094B6F">
              <w:t xml:space="preserve"> </w:t>
            </w:r>
            <w:r w:rsidRPr="00912D34">
              <w:t>(ПДО №</w:t>
            </w:r>
            <w:r w:rsidR="004502C2">
              <w:t>288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4502C2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4502C2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Pr="004502C2">
              <w:t>клеящих веществ и герметиков</w:t>
            </w:r>
            <w:r>
              <w:rPr>
                <w:color w:val="000000"/>
              </w:rPr>
              <w:t xml:space="preserve"> (ПДО №288-СС-2016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502C2" w:rsidRPr="004502C2" w:rsidRDefault="00C007EA" w:rsidP="004502C2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4502C2" w:rsidRPr="004502C2">
              <w:rPr>
                <w:rFonts w:ascii="Times New Roman" w:hAnsi="Times New Roman"/>
                <w:sz w:val="24"/>
                <w:szCs w:val="24"/>
              </w:rPr>
              <w:t>клеящих веществ и герметиков на условиях, указанных в сводной таблице Оферт следующего Претендента:</w:t>
            </w:r>
          </w:p>
          <w:p w:rsidR="0027590D" w:rsidRPr="00620C62" w:rsidRDefault="004502C2" w:rsidP="004502C2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по позициям </w:t>
            </w:r>
            <w:r w:rsidRPr="004502C2">
              <w:rPr>
                <w:rFonts w:ascii="Times New Roman" w:hAnsi="Times New Roman"/>
                <w:sz w:val="24"/>
                <w:szCs w:val="24"/>
              </w:rPr>
              <w:t>1-16 - ООО «Промуниверсал»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  <w:bookmarkStart w:id="3" w:name="_GoBack"/>
      <w:bookmarkEnd w:id="3"/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502C2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2017-11-15T13:31:00Z</dcterms:modified>
</cp:coreProperties>
</file>