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C64DE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(</w:t>
      </w:r>
      <w:r w:rsidR="00C64DE7" w:rsidRPr="00C64DE7">
        <w:rPr>
          <w:rFonts w:ascii="Times New Roman" w:hAnsi="Times New Roman"/>
          <w:b/>
          <w:color w:val="FF0000"/>
          <w:sz w:val="24"/>
          <w:szCs w:val="24"/>
        </w:rPr>
        <w:t>ПИ911075</w:t>
      </w:r>
      <w:r w:rsidR="00BB4D93" w:rsidRPr="00C64DE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64DE7">
        <w:rPr>
          <w:sz w:val="24"/>
          <w:szCs w:val="24"/>
        </w:rPr>
        <w:t>Продажа</w:t>
      </w:r>
      <w:r w:rsidR="00C64DE7">
        <w:rPr>
          <w:sz w:val="24"/>
          <w:szCs w:val="24"/>
        </w:rPr>
        <w:t xml:space="preserve"> </w:t>
      </w:r>
      <w:r w:rsidR="00C64DE7" w:rsidRPr="00877627">
        <w:rPr>
          <w:b/>
          <w:sz w:val="24"/>
          <w:szCs w:val="24"/>
        </w:rPr>
        <w:t>невостребованных катали</w:t>
      </w:r>
      <w:r w:rsidR="00C64DE7" w:rsidRPr="00BC5448">
        <w:rPr>
          <w:b/>
          <w:sz w:val="24"/>
          <w:szCs w:val="24"/>
        </w:rPr>
        <w:t>заторов, не содержащих драгоценные металлы</w:t>
      </w:r>
      <w:r w:rsidR="00C64DE7" w:rsidRPr="00BC5448">
        <w:rPr>
          <w:sz w:val="24"/>
          <w:szCs w:val="24"/>
        </w:rPr>
        <w:t xml:space="preserve"> по типу сделки: «Реализация НВЛ/НЛ»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64DE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№607-НЛ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865065"/>
    <w:rsid w:val="009F5C15"/>
    <w:rsid w:val="00A57822"/>
    <w:rsid w:val="00AB71DC"/>
    <w:rsid w:val="00BB4D93"/>
    <w:rsid w:val="00C64DE7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79C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2019-11-22T12:30:00Z</dcterms:modified>
</cp:coreProperties>
</file>