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554E8">
        <w:rPr>
          <w:b/>
          <w:sz w:val="26"/>
          <w:szCs w:val="26"/>
        </w:rPr>
        <w:tab/>
      </w:r>
      <w:r w:rsidR="000554E8">
        <w:rPr>
          <w:b/>
          <w:sz w:val="26"/>
          <w:szCs w:val="26"/>
        </w:rPr>
        <w:tab/>
      </w:r>
      <w:r w:rsidR="000554E8">
        <w:rPr>
          <w:b/>
          <w:sz w:val="26"/>
          <w:szCs w:val="26"/>
        </w:rPr>
        <w:tab/>
      </w:r>
      <w:r w:rsidR="000554E8">
        <w:rPr>
          <w:b/>
          <w:sz w:val="26"/>
          <w:szCs w:val="26"/>
        </w:rPr>
        <w:tab/>
        <w:t>20</w:t>
      </w:r>
      <w:r w:rsidR="00A847E3">
        <w:rPr>
          <w:b/>
          <w:sz w:val="26"/>
          <w:szCs w:val="26"/>
        </w:rPr>
        <w:t xml:space="preserve"> </w:t>
      </w:r>
      <w:r w:rsidR="000554E8">
        <w:rPr>
          <w:b/>
          <w:sz w:val="26"/>
          <w:szCs w:val="26"/>
        </w:rPr>
        <w:t>июля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0554E8" w:rsidRPr="000554E8">
              <w:t>вагонов-цистерн для расплавленной серы</w:t>
            </w:r>
            <w:r w:rsidR="00094B6F">
              <w:t xml:space="preserve"> </w:t>
            </w:r>
            <w:r w:rsidRPr="00912D34">
              <w:t>(ПДО №</w:t>
            </w:r>
            <w:r w:rsidR="000554E8">
              <w:t>116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0554E8" w:rsidRPr="000554E8">
              <w:t>вагонов-цистерн для расплавленной серы</w:t>
            </w:r>
            <w:r w:rsidR="000554E8">
              <w:rPr>
                <w:color w:val="000000"/>
              </w:rPr>
              <w:t xml:space="preserve"> (ПДО №116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54E8" w:rsidRDefault="00C007EA" w:rsidP="000554E8">
            <w:pPr>
              <w:tabs>
                <w:tab w:val="left" w:pos="851"/>
              </w:tabs>
              <w:spacing w:line="264" w:lineRule="auto"/>
              <w:ind w:firstLine="567"/>
              <w:jc w:val="both"/>
              <w:rPr>
                <w:b/>
              </w:rPr>
            </w:pPr>
            <w:r>
              <w:tab/>
            </w:r>
            <w:r w:rsidR="00984114" w:rsidRPr="00984114">
              <w:t xml:space="preserve">Утвердить Победителями </w:t>
            </w:r>
            <w:r w:rsidR="000554E8" w:rsidRPr="000554E8">
              <w:t xml:space="preserve">Победителем тендера по ПДО №116-СС-2017 по критерию наименьшая стоимость </w:t>
            </w:r>
            <w:r w:rsidR="000554E8" w:rsidRPr="000554E8">
              <w:rPr>
                <w:b/>
              </w:rPr>
              <w:t>ООО «ТД «ОВК»</w:t>
            </w:r>
            <w:r w:rsidR="000554E8">
              <w:rPr>
                <w:b/>
              </w:rPr>
              <w:t>.</w:t>
            </w:r>
          </w:p>
          <w:p w:rsidR="0027590D" w:rsidRPr="00984114" w:rsidRDefault="000554E8" w:rsidP="000554E8">
            <w:pPr>
              <w:tabs>
                <w:tab w:val="left" w:pos="851"/>
              </w:tabs>
              <w:spacing w:line="264" w:lineRule="auto"/>
              <w:ind w:firstLine="567"/>
              <w:jc w:val="both"/>
            </w:pPr>
            <w:r>
              <w:t>У</w:t>
            </w:r>
            <w:r w:rsidRPr="000554E8">
              <w:t>словия согласно сводной таблице оферт и оферте контрагента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055B"/>
    <w:multiLevelType w:val="hybridMultilevel"/>
    <w:tmpl w:val="452C05A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13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554E8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2018-03-28T11:07:00Z</dcterms:modified>
</cp:coreProperties>
</file>